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1A49AB" w:rsidRPr="00403D69" w14:paraId="2D6B4665" w14:textId="77777777" w:rsidTr="007A5F10">
        <w:trPr>
          <w:trHeight w:val="414"/>
        </w:trPr>
        <w:tc>
          <w:tcPr>
            <w:tcW w:w="4439" w:type="pct"/>
            <w:vMerge w:val="restart"/>
            <w:shd w:val="clear" w:color="auto" w:fill="auto"/>
            <w:hideMark/>
          </w:tcPr>
          <w:p w14:paraId="5B1C4E8F" w14:textId="77777777" w:rsidR="001A49AB" w:rsidRPr="00403D69" w:rsidRDefault="001A49AB" w:rsidP="007A5F10">
            <w:pPr>
              <w:spacing w:line="360"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67FE9A1D" w14:textId="77777777" w:rsidR="001A49AB" w:rsidRPr="00403D69" w:rsidRDefault="001A49AB" w:rsidP="007A5F10">
            <w:pPr>
              <w:spacing w:line="360" w:lineRule="auto"/>
              <w:ind w:left="-51"/>
              <w:jc w:val="center"/>
              <w:rPr>
                <w:rFonts w:ascii="Arial" w:hAnsi="Arial" w:cs="Arial"/>
                <w:b/>
              </w:rPr>
            </w:pPr>
            <w:r w:rsidRPr="00403D69">
              <w:rPr>
                <w:rFonts w:ascii="Arial" w:hAnsi="Arial" w:cs="Arial"/>
                <w:b/>
              </w:rPr>
              <w:t>PÁGINA</w:t>
            </w:r>
          </w:p>
        </w:tc>
      </w:tr>
      <w:tr w:rsidR="001A49AB" w:rsidRPr="00403D69" w14:paraId="42262D88" w14:textId="77777777" w:rsidTr="007A5F10">
        <w:trPr>
          <w:trHeight w:val="414"/>
        </w:trPr>
        <w:tc>
          <w:tcPr>
            <w:tcW w:w="4439" w:type="pct"/>
            <w:vMerge/>
            <w:shd w:val="clear" w:color="auto" w:fill="auto"/>
            <w:hideMark/>
          </w:tcPr>
          <w:p w14:paraId="07784DD6" w14:textId="77777777" w:rsidR="001A49AB" w:rsidRPr="00403D69" w:rsidRDefault="001A49AB" w:rsidP="007A5F10">
            <w:pPr>
              <w:spacing w:line="360" w:lineRule="auto"/>
              <w:rPr>
                <w:rFonts w:ascii="Arial" w:hAnsi="Arial" w:cs="Arial"/>
                <w:b/>
                <w:bCs/>
              </w:rPr>
            </w:pPr>
          </w:p>
        </w:tc>
        <w:tc>
          <w:tcPr>
            <w:tcW w:w="561" w:type="pct"/>
            <w:vMerge/>
            <w:shd w:val="clear" w:color="auto" w:fill="auto"/>
            <w:hideMark/>
          </w:tcPr>
          <w:p w14:paraId="2D4EC69D" w14:textId="77777777" w:rsidR="001A49AB" w:rsidRPr="00403D69" w:rsidRDefault="001A49AB" w:rsidP="007A5F10">
            <w:pPr>
              <w:spacing w:line="360" w:lineRule="auto"/>
              <w:jc w:val="center"/>
              <w:rPr>
                <w:rFonts w:ascii="Arial" w:hAnsi="Arial" w:cs="Arial"/>
              </w:rPr>
            </w:pPr>
          </w:p>
        </w:tc>
      </w:tr>
      <w:tr w:rsidR="001A49AB" w:rsidRPr="00403D69" w14:paraId="55845BBE" w14:textId="77777777" w:rsidTr="007A5F10">
        <w:trPr>
          <w:trHeight w:val="414"/>
        </w:trPr>
        <w:tc>
          <w:tcPr>
            <w:tcW w:w="4439" w:type="pct"/>
            <w:vMerge/>
            <w:shd w:val="clear" w:color="auto" w:fill="auto"/>
            <w:hideMark/>
          </w:tcPr>
          <w:p w14:paraId="4DAD9299" w14:textId="77777777" w:rsidR="001A49AB" w:rsidRPr="00403D69" w:rsidRDefault="001A49AB" w:rsidP="007A5F10">
            <w:pPr>
              <w:spacing w:line="360" w:lineRule="auto"/>
              <w:rPr>
                <w:rFonts w:ascii="Arial" w:hAnsi="Arial" w:cs="Arial"/>
                <w:b/>
                <w:bCs/>
              </w:rPr>
            </w:pPr>
          </w:p>
        </w:tc>
        <w:tc>
          <w:tcPr>
            <w:tcW w:w="561" w:type="pct"/>
            <w:vMerge/>
            <w:shd w:val="clear" w:color="auto" w:fill="auto"/>
            <w:hideMark/>
          </w:tcPr>
          <w:p w14:paraId="16DDC968" w14:textId="77777777" w:rsidR="001A49AB" w:rsidRPr="00403D69" w:rsidRDefault="001A49AB" w:rsidP="007A5F10">
            <w:pPr>
              <w:spacing w:line="360" w:lineRule="auto"/>
              <w:jc w:val="center"/>
              <w:rPr>
                <w:rFonts w:ascii="Arial" w:hAnsi="Arial" w:cs="Arial"/>
                <w:b/>
              </w:rPr>
            </w:pPr>
          </w:p>
        </w:tc>
      </w:tr>
      <w:tr w:rsidR="001A49AB" w:rsidRPr="00403D69" w14:paraId="6F2C2EFF" w14:textId="77777777" w:rsidTr="007A5F10">
        <w:trPr>
          <w:trHeight w:val="414"/>
        </w:trPr>
        <w:tc>
          <w:tcPr>
            <w:tcW w:w="4439" w:type="pct"/>
            <w:vMerge w:val="restart"/>
            <w:shd w:val="clear" w:color="auto" w:fill="auto"/>
            <w:hideMark/>
          </w:tcPr>
          <w:p w14:paraId="51C0745E" w14:textId="77777777" w:rsidR="001A49AB" w:rsidRDefault="001A49AB" w:rsidP="007A5F10">
            <w:pPr>
              <w:spacing w:line="360" w:lineRule="auto"/>
              <w:rPr>
                <w:rFonts w:ascii="Arial" w:hAnsi="Arial" w:cs="Arial"/>
                <w:b/>
                <w:bCs/>
              </w:rPr>
            </w:pPr>
            <w:r w:rsidRPr="00C84572">
              <w:rPr>
                <w:rFonts w:ascii="Arial" w:hAnsi="Arial" w:cs="Arial"/>
                <w:b/>
                <w:bCs/>
              </w:rPr>
              <w:t>INTRODUCCIÓN</w:t>
            </w:r>
          </w:p>
          <w:p w14:paraId="5F3D2D03" w14:textId="77777777" w:rsidR="001A49AB" w:rsidRPr="00C84572" w:rsidRDefault="001A49AB" w:rsidP="007A5F10">
            <w:pPr>
              <w:spacing w:line="360" w:lineRule="auto"/>
              <w:rPr>
                <w:rFonts w:ascii="Arial" w:hAnsi="Arial" w:cs="Arial"/>
                <w:b/>
                <w:bCs/>
              </w:rPr>
            </w:pPr>
          </w:p>
        </w:tc>
        <w:tc>
          <w:tcPr>
            <w:tcW w:w="561" w:type="pct"/>
            <w:vMerge w:val="restart"/>
            <w:shd w:val="clear" w:color="auto" w:fill="auto"/>
            <w:hideMark/>
          </w:tcPr>
          <w:p w14:paraId="48F4B763" w14:textId="77777777" w:rsidR="001A49AB" w:rsidRPr="00403D69" w:rsidRDefault="001A49AB" w:rsidP="007A5F10">
            <w:pPr>
              <w:spacing w:line="360" w:lineRule="auto"/>
              <w:jc w:val="center"/>
              <w:rPr>
                <w:rFonts w:ascii="Arial" w:hAnsi="Arial" w:cs="Arial"/>
                <w:b/>
              </w:rPr>
            </w:pPr>
            <w:r>
              <w:rPr>
                <w:rFonts w:ascii="Arial" w:hAnsi="Arial" w:cs="Arial"/>
                <w:b/>
              </w:rPr>
              <w:t>3</w:t>
            </w:r>
          </w:p>
        </w:tc>
      </w:tr>
      <w:tr w:rsidR="001A49AB" w:rsidRPr="00403D69" w14:paraId="2BFC4CB9" w14:textId="77777777" w:rsidTr="007A5F10">
        <w:trPr>
          <w:trHeight w:val="414"/>
        </w:trPr>
        <w:tc>
          <w:tcPr>
            <w:tcW w:w="4439" w:type="pct"/>
            <w:vMerge/>
            <w:shd w:val="clear" w:color="auto" w:fill="auto"/>
            <w:hideMark/>
          </w:tcPr>
          <w:p w14:paraId="0D13EB45" w14:textId="77777777" w:rsidR="001A49AB" w:rsidRPr="00403D69" w:rsidRDefault="001A49AB" w:rsidP="007A5F10">
            <w:pPr>
              <w:spacing w:line="360" w:lineRule="auto"/>
              <w:rPr>
                <w:rFonts w:ascii="Arial" w:hAnsi="Arial" w:cs="Arial"/>
                <w:b/>
                <w:bCs/>
              </w:rPr>
            </w:pPr>
          </w:p>
        </w:tc>
        <w:tc>
          <w:tcPr>
            <w:tcW w:w="561" w:type="pct"/>
            <w:vMerge/>
            <w:shd w:val="clear" w:color="auto" w:fill="auto"/>
            <w:hideMark/>
          </w:tcPr>
          <w:p w14:paraId="503568A4" w14:textId="77777777" w:rsidR="001A49AB" w:rsidRPr="00403D69" w:rsidRDefault="001A49AB" w:rsidP="007A5F10">
            <w:pPr>
              <w:spacing w:line="360" w:lineRule="auto"/>
              <w:jc w:val="center"/>
              <w:rPr>
                <w:rFonts w:ascii="Arial" w:hAnsi="Arial" w:cs="Arial"/>
                <w:b/>
              </w:rPr>
            </w:pPr>
          </w:p>
        </w:tc>
      </w:tr>
      <w:tr w:rsidR="001A49AB" w:rsidRPr="00403D69" w14:paraId="48BC4DC0" w14:textId="77777777" w:rsidTr="007A5F10">
        <w:trPr>
          <w:trHeight w:val="414"/>
        </w:trPr>
        <w:tc>
          <w:tcPr>
            <w:tcW w:w="4439" w:type="pct"/>
            <w:vMerge w:val="restart"/>
            <w:shd w:val="clear" w:color="auto" w:fill="auto"/>
            <w:hideMark/>
          </w:tcPr>
          <w:p w14:paraId="09181354" w14:textId="77777777" w:rsidR="001A49AB" w:rsidRPr="00403D69" w:rsidRDefault="001A49AB" w:rsidP="007A5F10">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7BAA20E1" w14:textId="2A71AED6" w:rsidR="001A49AB" w:rsidRPr="00403D69" w:rsidRDefault="001A49AB" w:rsidP="007A5F10">
            <w:pPr>
              <w:tabs>
                <w:tab w:val="left" w:pos="380"/>
                <w:tab w:val="center" w:pos="455"/>
              </w:tabs>
              <w:spacing w:line="360" w:lineRule="auto"/>
              <w:rPr>
                <w:rFonts w:ascii="Arial" w:hAnsi="Arial" w:cs="Arial"/>
                <w:b/>
              </w:rPr>
            </w:pPr>
            <w:r>
              <w:rPr>
                <w:rFonts w:ascii="Arial" w:hAnsi="Arial" w:cs="Arial"/>
                <w:b/>
              </w:rPr>
              <w:tab/>
            </w:r>
            <w:r w:rsidR="00252B3E">
              <w:rPr>
                <w:rFonts w:ascii="Arial" w:hAnsi="Arial" w:cs="Arial"/>
                <w:b/>
              </w:rPr>
              <w:t>5</w:t>
            </w:r>
          </w:p>
        </w:tc>
      </w:tr>
      <w:tr w:rsidR="001A49AB" w:rsidRPr="00403D69" w14:paraId="5BEE09C5" w14:textId="77777777" w:rsidTr="007A5F10">
        <w:trPr>
          <w:trHeight w:val="414"/>
        </w:trPr>
        <w:tc>
          <w:tcPr>
            <w:tcW w:w="4439" w:type="pct"/>
            <w:vMerge/>
            <w:shd w:val="clear" w:color="auto" w:fill="auto"/>
            <w:hideMark/>
          </w:tcPr>
          <w:p w14:paraId="7AFF9BE2" w14:textId="77777777" w:rsidR="001A49AB" w:rsidRPr="00403D69" w:rsidRDefault="001A49AB" w:rsidP="007A5F10">
            <w:pPr>
              <w:spacing w:line="360" w:lineRule="auto"/>
              <w:rPr>
                <w:rFonts w:ascii="Arial" w:hAnsi="Arial" w:cs="Arial"/>
                <w:b/>
                <w:bCs/>
              </w:rPr>
            </w:pPr>
          </w:p>
        </w:tc>
        <w:tc>
          <w:tcPr>
            <w:tcW w:w="561" w:type="pct"/>
            <w:vMerge/>
            <w:shd w:val="clear" w:color="auto" w:fill="auto"/>
            <w:hideMark/>
          </w:tcPr>
          <w:p w14:paraId="3B0C24D6" w14:textId="77777777" w:rsidR="001A49AB" w:rsidRPr="00403D69" w:rsidRDefault="001A49AB" w:rsidP="007A5F10">
            <w:pPr>
              <w:spacing w:line="360" w:lineRule="auto"/>
              <w:jc w:val="center"/>
              <w:rPr>
                <w:rFonts w:ascii="Arial" w:hAnsi="Arial" w:cs="Arial"/>
                <w:b/>
              </w:rPr>
            </w:pPr>
          </w:p>
        </w:tc>
      </w:tr>
      <w:tr w:rsidR="001A49AB" w:rsidRPr="00403D69" w14:paraId="75D93D15" w14:textId="77777777" w:rsidTr="007A5F10">
        <w:trPr>
          <w:trHeight w:val="414"/>
        </w:trPr>
        <w:tc>
          <w:tcPr>
            <w:tcW w:w="4439" w:type="pct"/>
            <w:vMerge w:val="restart"/>
            <w:shd w:val="clear" w:color="auto" w:fill="auto"/>
            <w:hideMark/>
          </w:tcPr>
          <w:p w14:paraId="55F9B736" w14:textId="77777777" w:rsidR="001A49AB" w:rsidRPr="00403D69" w:rsidRDefault="001A49AB" w:rsidP="007A5F10">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67F67AFD" w14:textId="162A4CA8" w:rsidR="001A49AB" w:rsidRPr="00403D69" w:rsidRDefault="009C68BC" w:rsidP="007A5F10">
            <w:pPr>
              <w:spacing w:line="360" w:lineRule="auto"/>
              <w:jc w:val="center"/>
              <w:rPr>
                <w:rFonts w:ascii="Arial" w:hAnsi="Arial" w:cs="Arial"/>
                <w:b/>
              </w:rPr>
            </w:pPr>
            <w:r>
              <w:rPr>
                <w:rFonts w:ascii="Arial" w:hAnsi="Arial" w:cs="Arial"/>
                <w:b/>
              </w:rPr>
              <w:t>5</w:t>
            </w:r>
          </w:p>
        </w:tc>
      </w:tr>
      <w:tr w:rsidR="001A49AB" w:rsidRPr="00403D69" w14:paraId="6D2C02AC" w14:textId="77777777" w:rsidTr="007A5F10">
        <w:trPr>
          <w:trHeight w:val="414"/>
        </w:trPr>
        <w:tc>
          <w:tcPr>
            <w:tcW w:w="4439" w:type="pct"/>
            <w:vMerge/>
            <w:shd w:val="clear" w:color="auto" w:fill="auto"/>
            <w:hideMark/>
          </w:tcPr>
          <w:p w14:paraId="2A095487" w14:textId="77777777" w:rsidR="001A49AB" w:rsidRPr="00403D69" w:rsidRDefault="001A49AB" w:rsidP="007A5F10">
            <w:pPr>
              <w:spacing w:line="360" w:lineRule="auto"/>
              <w:rPr>
                <w:rFonts w:ascii="Arial" w:hAnsi="Arial" w:cs="Arial"/>
                <w:b/>
                <w:bCs/>
              </w:rPr>
            </w:pPr>
          </w:p>
        </w:tc>
        <w:tc>
          <w:tcPr>
            <w:tcW w:w="561" w:type="pct"/>
            <w:vMerge/>
            <w:shd w:val="clear" w:color="auto" w:fill="auto"/>
            <w:hideMark/>
          </w:tcPr>
          <w:p w14:paraId="42FC894C" w14:textId="77777777" w:rsidR="001A49AB" w:rsidRPr="00403D69" w:rsidRDefault="001A49AB" w:rsidP="007A5F10">
            <w:pPr>
              <w:spacing w:line="360" w:lineRule="auto"/>
              <w:jc w:val="center"/>
              <w:rPr>
                <w:rFonts w:ascii="Arial" w:hAnsi="Arial" w:cs="Arial"/>
                <w:b/>
              </w:rPr>
            </w:pPr>
          </w:p>
        </w:tc>
      </w:tr>
      <w:tr w:rsidR="001A49AB" w:rsidRPr="00403D69" w14:paraId="4CA3F053" w14:textId="77777777" w:rsidTr="007A5F10">
        <w:trPr>
          <w:trHeight w:val="20"/>
        </w:trPr>
        <w:tc>
          <w:tcPr>
            <w:tcW w:w="4439" w:type="pct"/>
            <w:shd w:val="clear" w:color="auto" w:fill="auto"/>
            <w:hideMark/>
          </w:tcPr>
          <w:p w14:paraId="4C6F6710" w14:textId="77777777" w:rsidR="001A49AB" w:rsidRPr="00403D69" w:rsidRDefault="001A49AB" w:rsidP="007A5F10">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68D19DE9" w14:textId="77777777" w:rsidR="001A49AB" w:rsidRPr="00403D69" w:rsidRDefault="001A49AB" w:rsidP="007A5F10">
            <w:pPr>
              <w:spacing w:line="360" w:lineRule="auto"/>
              <w:jc w:val="center"/>
              <w:rPr>
                <w:rFonts w:ascii="Arial" w:hAnsi="Arial" w:cs="Arial"/>
                <w:b/>
              </w:rPr>
            </w:pPr>
            <w:r>
              <w:rPr>
                <w:rFonts w:ascii="Arial" w:hAnsi="Arial" w:cs="Arial"/>
                <w:b/>
              </w:rPr>
              <w:t>5</w:t>
            </w:r>
          </w:p>
        </w:tc>
      </w:tr>
      <w:tr w:rsidR="001A49AB" w:rsidRPr="00403D69" w14:paraId="78BACD4E" w14:textId="77777777" w:rsidTr="007A5F10">
        <w:trPr>
          <w:trHeight w:val="20"/>
        </w:trPr>
        <w:tc>
          <w:tcPr>
            <w:tcW w:w="4439" w:type="pct"/>
            <w:shd w:val="clear" w:color="auto" w:fill="auto"/>
          </w:tcPr>
          <w:p w14:paraId="48478395" w14:textId="77777777" w:rsidR="001A49AB" w:rsidRPr="00403D69" w:rsidRDefault="001A49AB" w:rsidP="007A5F10">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7A8FC663" w14:textId="682A4C52" w:rsidR="001A49AB" w:rsidRPr="00403D69" w:rsidRDefault="00252B3E" w:rsidP="007A5F10">
            <w:pPr>
              <w:spacing w:line="360" w:lineRule="auto"/>
              <w:jc w:val="center"/>
              <w:rPr>
                <w:rFonts w:ascii="Arial" w:hAnsi="Arial" w:cs="Arial"/>
                <w:b/>
              </w:rPr>
            </w:pPr>
            <w:r>
              <w:rPr>
                <w:rFonts w:ascii="Arial" w:hAnsi="Arial" w:cs="Arial"/>
                <w:b/>
              </w:rPr>
              <w:t>6</w:t>
            </w:r>
          </w:p>
        </w:tc>
      </w:tr>
      <w:tr w:rsidR="001A49AB" w:rsidRPr="00403D69" w14:paraId="4F2D2AF0" w14:textId="77777777" w:rsidTr="007A5F10">
        <w:trPr>
          <w:trHeight w:val="20"/>
        </w:trPr>
        <w:tc>
          <w:tcPr>
            <w:tcW w:w="4439" w:type="pct"/>
            <w:shd w:val="clear" w:color="auto" w:fill="auto"/>
          </w:tcPr>
          <w:p w14:paraId="31632797" w14:textId="77777777" w:rsidR="001A49AB" w:rsidRPr="00403D69" w:rsidRDefault="001A49AB" w:rsidP="007A5F10">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43F2A83E" w14:textId="09CA7EBA" w:rsidR="001A49AB" w:rsidRPr="00403D69" w:rsidRDefault="001F4DB6" w:rsidP="007A5F10">
            <w:pPr>
              <w:spacing w:line="360" w:lineRule="auto"/>
              <w:jc w:val="center"/>
              <w:rPr>
                <w:rFonts w:ascii="Arial" w:hAnsi="Arial" w:cs="Arial"/>
                <w:b/>
              </w:rPr>
            </w:pPr>
            <w:r>
              <w:rPr>
                <w:rFonts w:ascii="Arial" w:hAnsi="Arial" w:cs="Arial"/>
                <w:b/>
              </w:rPr>
              <w:t>6</w:t>
            </w:r>
          </w:p>
        </w:tc>
      </w:tr>
      <w:tr w:rsidR="001A49AB" w:rsidRPr="00403D69" w14:paraId="5AB4CD90" w14:textId="77777777" w:rsidTr="007A5F10">
        <w:trPr>
          <w:trHeight w:val="20"/>
        </w:trPr>
        <w:tc>
          <w:tcPr>
            <w:tcW w:w="4439" w:type="pct"/>
            <w:shd w:val="clear" w:color="auto" w:fill="auto"/>
          </w:tcPr>
          <w:p w14:paraId="12D51FEB" w14:textId="77777777" w:rsidR="001A49AB" w:rsidRPr="00403D69" w:rsidRDefault="001A49AB" w:rsidP="007A5F10">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15362EF9" w14:textId="77777777" w:rsidR="001A49AB" w:rsidRPr="00403D69" w:rsidRDefault="001A49AB" w:rsidP="007A5F10">
            <w:pPr>
              <w:spacing w:line="360" w:lineRule="auto"/>
              <w:jc w:val="center"/>
              <w:rPr>
                <w:rFonts w:ascii="Arial" w:hAnsi="Arial" w:cs="Arial"/>
                <w:b/>
              </w:rPr>
            </w:pPr>
            <w:r>
              <w:rPr>
                <w:rFonts w:ascii="Arial" w:hAnsi="Arial" w:cs="Arial"/>
                <w:b/>
              </w:rPr>
              <w:t>6</w:t>
            </w:r>
          </w:p>
        </w:tc>
      </w:tr>
      <w:tr w:rsidR="001A49AB" w:rsidRPr="00403D69" w14:paraId="210EAA65" w14:textId="77777777" w:rsidTr="007A5F10">
        <w:trPr>
          <w:trHeight w:val="20"/>
        </w:trPr>
        <w:tc>
          <w:tcPr>
            <w:tcW w:w="4439" w:type="pct"/>
            <w:shd w:val="clear" w:color="auto" w:fill="auto"/>
          </w:tcPr>
          <w:p w14:paraId="653EF59C" w14:textId="77777777" w:rsidR="001A49AB" w:rsidRPr="00945D64" w:rsidRDefault="001A49AB" w:rsidP="007A5F10">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3B615BE1" w14:textId="77777777" w:rsidR="001A49AB" w:rsidRPr="00403D69" w:rsidRDefault="001A49AB" w:rsidP="007A5F10">
            <w:pPr>
              <w:spacing w:line="360" w:lineRule="auto"/>
              <w:jc w:val="center"/>
              <w:rPr>
                <w:rFonts w:ascii="Arial" w:hAnsi="Arial" w:cs="Arial"/>
                <w:b/>
              </w:rPr>
            </w:pPr>
            <w:r>
              <w:rPr>
                <w:rFonts w:ascii="Arial" w:hAnsi="Arial" w:cs="Arial"/>
                <w:b/>
              </w:rPr>
              <w:t>7</w:t>
            </w:r>
          </w:p>
        </w:tc>
      </w:tr>
      <w:tr w:rsidR="001A49AB" w:rsidRPr="00403D69" w14:paraId="62F3090D" w14:textId="77777777" w:rsidTr="007A5F10">
        <w:trPr>
          <w:trHeight w:val="20"/>
        </w:trPr>
        <w:tc>
          <w:tcPr>
            <w:tcW w:w="4439" w:type="pct"/>
            <w:shd w:val="clear" w:color="auto" w:fill="auto"/>
          </w:tcPr>
          <w:p w14:paraId="4AABAE7F" w14:textId="77777777" w:rsidR="001A49AB" w:rsidRPr="00403D69" w:rsidRDefault="001A49AB" w:rsidP="007A5F10">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5214C1" w14:textId="77777777" w:rsidR="001A49AB" w:rsidRPr="00403D69" w:rsidRDefault="001A49AB" w:rsidP="007A5F10">
            <w:pPr>
              <w:spacing w:line="360" w:lineRule="auto"/>
              <w:jc w:val="center"/>
              <w:rPr>
                <w:rFonts w:ascii="Arial" w:hAnsi="Arial" w:cs="Arial"/>
                <w:b/>
              </w:rPr>
            </w:pPr>
            <w:r>
              <w:rPr>
                <w:rFonts w:ascii="Arial" w:hAnsi="Arial" w:cs="Arial"/>
                <w:b/>
              </w:rPr>
              <w:t>8</w:t>
            </w:r>
          </w:p>
        </w:tc>
      </w:tr>
      <w:tr w:rsidR="001A49AB" w:rsidRPr="00403D69" w14:paraId="213B4AEF" w14:textId="77777777" w:rsidTr="007A5F10">
        <w:trPr>
          <w:trHeight w:val="20"/>
        </w:trPr>
        <w:tc>
          <w:tcPr>
            <w:tcW w:w="4439" w:type="pct"/>
            <w:shd w:val="clear" w:color="auto" w:fill="auto"/>
          </w:tcPr>
          <w:p w14:paraId="20AF28DE" w14:textId="77777777" w:rsidR="001A49AB" w:rsidRPr="00403D69" w:rsidRDefault="001A49AB" w:rsidP="007A5F10">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7ABF8AC3" w14:textId="03307316" w:rsidR="001A49AB" w:rsidRPr="00403D69" w:rsidRDefault="003C1874" w:rsidP="007A5F10">
            <w:pPr>
              <w:spacing w:line="360" w:lineRule="auto"/>
              <w:jc w:val="center"/>
              <w:rPr>
                <w:rFonts w:ascii="Arial" w:hAnsi="Arial" w:cs="Arial"/>
                <w:b/>
              </w:rPr>
            </w:pPr>
            <w:r>
              <w:rPr>
                <w:rFonts w:ascii="Arial" w:hAnsi="Arial" w:cs="Arial"/>
                <w:b/>
              </w:rPr>
              <w:t>8</w:t>
            </w:r>
          </w:p>
        </w:tc>
      </w:tr>
      <w:tr w:rsidR="001A49AB" w:rsidRPr="00403D69" w14:paraId="24703F5F" w14:textId="77777777" w:rsidTr="007A5F10">
        <w:trPr>
          <w:trHeight w:val="20"/>
        </w:trPr>
        <w:tc>
          <w:tcPr>
            <w:tcW w:w="4439" w:type="pct"/>
            <w:shd w:val="clear" w:color="auto" w:fill="auto"/>
          </w:tcPr>
          <w:p w14:paraId="7AB68278" w14:textId="6D7781E4" w:rsidR="001A49AB" w:rsidRDefault="001A49AB" w:rsidP="004028DF">
            <w:pPr>
              <w:spacing w:after="180" w:line="360" w:lineRule="auto"/>
              <w:ind w:left="708"/>
              <w:rPr>
                <w:rFonts w:ascii="Arial" w:hAnsi="Arial" w:cs="Arial"/>
                <w:b/>
                <w:bCs/>
              </w:rPr>
            </w:pPr>
            <w:r>
              <w:rPr>
                <w:rFonts w:ascii="Arial" w:hAnsi="Arial" w:cs="Arial"/>
                <w:b/>
                <w:bCs/>
              </w:rPr>
              <w:t xml:space="preserve">G. </w:t>
            </w:r>
            <w:r w:rsidR="004028DF" w:rsidRPr="004028DF">
              <w:rPr>
                <w:rFonts w:ascii="Arial" w:hAnsi="Arial" w:cs="Arial"/>
                <w:b/>
                <w:bCs/>
              </w:rPr>
              <w:t xml:space="preserve">Servidores Públicos que </w:t>
            </w:r>
            <w:r w:rsidR="0041405A">
              <w:rPr>
                <w:rFonts w:ascii="Arial" w:hAnsi="Arial" w:cs="Arial"/>
                <w:b/>
                <w:bCs/>
              </w:rPr>
              <w:t>i</w:t>
            </w:r>
            <w:r w:rsidR="004028DF" w:rsidRPr="004028DF">
              <w:rPr>
                <w:rFonts w:ascii="Arial" w:hAnsi="Arial" w:cs="Arial"/>
                <w:b/>
                <w:bCs/>
              </w:rPr>
              <w:t>ntervinieron en la Auditoría</w:t>
            </w:r>
          </w:p>
        </w:tc>
        <w:tc>
          <w:tcPr>
            <w:tcW w:w="561" w:type="pct"/>
            <w:shd w:val="clear" w:color="auto" w:fill="auto"/>
          </w:tcPr>
          <w:p w14:paraId="46B83905" w14:textId="1D2A5A42" w:rsidR="001A49AB" w:rsidRDefault="009C68BC" w:rsidP="007A5F10">
            <w:pPr>
              <w:spacing w:line="360" w:lineRule="auto"/>
              <w:jc w:val="center"/>
              <w:rPr>
                <w:rFonts w:ascii="Arial" w:hAnsi="Arial" w:cs="Arial"/>
                <w:b/>
              </w:rPr>
            </w:pPr>
            <w:r>
              <w:rPr>
                <w:rFonts w:ascii="Arial" w:hAnsi="Arial" w:cs="Arial"/>
                <w:b/>
              </w:rPr>
              <w:t>1</w:t>
            </w:r>
            <w:r w:rsidR="003C1874">
              <w:rPr>
                <w:rFonts w:ascii="Arial" w:hAnsi="Arial" w:cs="Arial"/>
                <w:b/>
              </w:rPr>
              <w:t>0</w:t>
            </w:r>
          </w:p>
        </w:tc>
      </w:tr>
      <w:tr w:rsidR="001A49AB" w:rsidRPr="00403D69" w14:paraId="5D7A1B84" w14:textId="77777777" w:rsidTr="007A5F10">
        <w:trPr>
          <w:trHeight w:val="20"/>
        </w:trPr>
        <w:tc>
          <w:tcPr>
            <w:tcW w:w="4439" w:type="pct"/>
            <w:shd w:val="clear" w:color="auto" w:fill="auto"/>
          </w:tcPr>
          <w:p w14:paraId="013BEF17" w14:textId="77777777" w:rsidR="001A49AB" w:rsidRPr="001B3167" w:rsidRDefault="001A49AB" w:rsidP="007A5F10">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734FF515" w14:textId="77777777" w:rsidR="001A49AB" w:rsidRPr="00403D69" w:rsidRDefault="001A49AB" w:rsidP="007A5F10">
            <w:pPr>
              <w:spacing w:line="360" w:lineRule="auto"/>
              <w:jc w:val="center"/>
              <w:rPr>
                <w:rFonts w:ascii="Arial" w:hAnsi="Arial" w:cs="Arial"/>
                <w:b/>
              </w:rPr>
            </w:pPr>
            <w:r>
              <w:rPr>
                <w:rFonts w:ascii="Arial" w:hAnsi="Arial" w:cs="Arial"/>
                <w:b/>
              </w:rPr>
              <w:t>11</w:t>
            </w:r>
          </w:p>
        </w:tc>
      </w:tr>
      <w:tr w:rsidR="001A49AB" w:rsidRPr="00403D69" w14:paraId="79CDCA4D" w14:textId="77777777" w:rsidTr="007A5F10">
        <w:trPr>
          <w:trHeight w:val="20"/>
        </w:trPr>
        <w:tc>
          <w:tcPr>
            <w:tcW w:w="4439" w:type="pct"/>
            <w:shd w:val="clear" w:color="auto" w:fill="auto"/>
          </w:tcPr>
          <w:p w14:paraId="307E8A1F" w14:textId="77777777" w:rsidR="001A49AB" w:rsidRPr="00403D69" w:rsidRDefault="001A49AB" w:rsidP="007A5F10">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18581B6" w14:textId="063C7604" w:rsidR="001A49AB" w:rsidRPr="00403D69" w:rsidRDefault="001A49AB" w:rsidP="007A5F10">
            <w:pPr>
              <w:spacing w:line="360" w:lineRule="auto"/>
              <w:jc w:val="center"/>
              <w:rPr>
                <w:rFonts w:ascii="Arial" w:hAnsi="Arial" w:cs="Arial"/>
                <w:b/>
              </w:rPr>
            </w:pPr>
            <w:r>
              <w:rPr>
                <w:rFonts w:ascii="Arial" w:hAnsi="Arial" w:cs="Arial"/>
                <w:b/>
              </w:rPr>
              <w:t>1</w:t>
            </w:r>
            <w:r w:rsidR="003C1874">
              <w:rPr>
                <w:rFonts w:ascii="Arial" w:hAnsi="Arial" w:cs="Arial"/>
                <w:b/>
              </w:rPr>
              <w:t>1</w:t>
            </w:r>
          </w:p>
        </w:tc>
      </w:tr>
      <w:tr w:rsidR="001A49AB" w:rsidRPr="00403D69" w14:paraId="6AF87766" w14:textId="77777777" w:rsidTr="007A5F10">
        <w:trPr>
          <w:trHeight w:val="20"/>
        </w:trPr>
        <w:tc>
          <w:tcPr>
            <w:tcW w:w="4439" w:type="pct"/>
            <w:shd w:val="clear" w:color="auto" w:fill="auto"/>
            <w:hideMark/>
          </w:tcPr>
          <w:p w14:paraId="66D6EC19" w14:textId="77777777" w:rsidR="001A49AB" w:rsidRPr="00403D69" w:rsidRDefault="001A49AB" w:rsidP="007A5F10">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5E2C77B0" w14:textId="2385BD4E" w:rsidR="001A49AB" w:rsidRPr="00403D69" w:rsidRDefault="001A49AB" w:rsidP="007A5F10">
            <w:pPr>
              <w:spacing w:line="360" w:lineRule="auto"/>
              <w:jc w:val="center"/>
              <w:rPr>
                <w:rFonts w:ascii="Arial" w:hAnsi="Arial" w:cs="Arial"/>
                <w:b/>
              </w:rPr>
            </w:pPr>
            <w:r>
              <w:rPr>
                <w:rFonts w:ascii="Arial" w:hAnsi="Arial" w:cs="Arial"/>
                <w:b/>
              </w:rPr>
              <w:t>1</w:t>
            </w:r>
            <w:r w:rsidR="007239FC">
              <w:rPr>
                <w:rFonts w:ascii="Arial" w:hAnsi="Arial" w:cs="Arial"/>
                <w:b/>
              </w:rPr>
              <w:t>2</w:t>
            </w:r>
          </w:p>
        </w:tc>
      </w:tr>
      <w:tr w:rsidR="001A49AB" w:rsidRPr="00403D69" w14:paraId="0FB9D275" w14:textId="77777777" w:rsidTr="007A5F10">
        <w:trPr>
          <w:trHeight w:val="20"/>
        </w:trPr>
        <w:tc>
          <w:tcPr>
            <w:tcW w:w="4439" w:type="pct"/>
            <w:shd w:val="clear" w:color="auto" w:fill="auto"/>
          </w:tcPr>
          <w:p w14:paraId="59096370" w14:textId="77777777" w:rsidR="001A49AB" w:rsidRPr="001B3167" w:rsidRDefault="001A49AB" w:rsidP="007A5F10">
            <w:pPr>
              <w:pStyle w:val="Prrafodelista"/>
              <w:numPr>
                <w:ilvl w:val="0"/>
                <w:numId w:val="11"/>
              </w:numPr>
              <w:spacing w:after="180" w:line="360" w:lineRule="auto"/>
              <w:jc w:val="both"/>
              <w:rPr>
                <w:rFonts w:ascii="Arial" w:hAnsi="Arial" w:cs="Arial"/>
                <w:b/>
                <w:bCs/>
              </w:rPr>
            </w:pPr>
            <w:r w:rsidRPr="001B3167">
              <w:rPr>
                <w:rFonts w:ascii="Arial" w:hAnsi="Arial" w:cs="Arial"/>
                <w:b/>
                <w:bCs/>
              </w:rPr>
              <w:t xml:space="preserve">Resumen de Resultados Finales de Auditoría y Observaciones </w:t>
            </w:r>
            <w:r>
              <w:rPr>
                <w:rFonts w:ascii="Arial" w:hAnsi="Arial" w:cs="Arial"/>
                <w:b/>
                <w:bCs/>
              </w:rPr>
              <w:t>Determinadas</w:t>
            </w:r>
            <w:r w:rsidRPr="001B3167">
              <w:rPr>
                <w:rFonts w:ascii="Arial" w:hAnsi="Arial" w:cs="Arial"/>
                <w:b/>
                <w:bCs/>
              </w:rPr>
              <w:t xml:space="preserve"> en Materia Financiera</w:t>
            </w:r>
          </w:p>
        </w:tc>
        <w:tc>
          <w:tcPr>
            <w:tcW w:w="561" w:type="pct"/>
            <w:shd w:val="clear" w:color="auto" w:fill="auto"/>
          </w:tcPr>
          <w:p w14:paraId="5838A25E" w14:textId="77777777" w:rsidR="001A49AB" w:rsidRPr="00403D69" w:rsidRDefault="001A49AB" w:rsidP="007A5F10">
            <w:pPr>
              <w:spacing w:line="360" w:lineRule="auto"/>
              <w:jc w:val="center"/>
              <w:rPr>
                <w:rFonts w:ascii="Arial" w:hAnsi="Arial" w:cs="Arial"/>
                <w:b/>
              </w:rPr>
            </w:pPr>
            <w:r>
              <w:rPr>
                <w:rFonts w:ascii="Arial" w:hAnsi="Arial" w:cs="Arial"/>
                <w:b/>
              </w:rPr>
              <w:t>12</w:t>
            </w:r>
          </w:p>
        </w:tc>
      </w:tr>
      <w:tr w:rsidR="001A49AB" w:rsidRPr="00403D69" w14:paraId="09AF2369" w14:textId="77777777" w:rsidTr="007A5F10">
        <w:trPr>
          <w:trHeight w:val="667"/>
        </w:trPr>
        <w:tc>
          <w:tcPr>
            <w:tcW w:w="4439" w:type="pct"/>
            <w:shd w:val="clear" w:color="auto" w:fill="auto"/>
          </w:tcPr>
          <w:p w14:paraId="1A6611F3" w14:textId="77777777" w:rsidR="001A49AB" w:rsidRDefault="001A49AB" w:rsidP="007A5F10">
            <w:pPr>
              <w:spacing w:line="360" w:lineRule="auto"/>
              <w:rPr>
                <w:rFonts w:ascii="Arial" w:hAnsi="Arial" w:cs="Arial"/>
                <w:b/>
                <w:bCs/>
              </w:rPr>
            </w:pPr>
            <w:r>
              <w:rPr>
                <w:rFonts w:ascii="Arial" w:hAnsi="Arial" w:cs="Arial"/>
                <w:b/>
                <w:bCs/>
              </w:rPr>
              <w:lastRenderedPageBreak/>
              <w:t>II. INFORME INDIVIDUAL DE AUDITORÍA RELATIVO A EGRESOS</w:t>
            </w:r>
          </w:p>
        </w:tc>
        <w:tc>
          <w:tcPr>
            <w:tcW w:w="561" w:type="pct"/>
            <w:shd w:val="clear" w:color="auto" w:fill="auto"/>
          </w:tcPr>
          <w:p w14:paraId="58CB48A7" w14:textId="77777777" w:rsidR="001A49AB" w:rsidRPr="00403D69" w:rsidRDefault="001A49AB" w:rsidP="007A5F10">
            <w:pPr>
              <w:spacing w:line="360" w:lineRule="auto"/>
              <w:jc w:val="center"/>
              <w:rPr>
                <w:rFonts w:ascii="Arial" w:hAnsi="Arial" w:cs="Arial"/>
                <w:b/>
              </w:rPr>
            </w:pPr>
          </w:p>
        </w:tc>
      </w:tr>
      <w:tr w:rsidR="001A49AB" w:rsidRPr="00403D69" w14:paraId="00686EF0" w14:textId="77777777" w:rsidTr="007A5F10">
        <w:trPr>
          <w:trHeight w:val="690"/>
        </w:trPr>
        <w:tc>
          <w:tcPr>
            <w:tcW w:w="4439" w:type="pct"/>
            <w:shd w:val="clear" w:color="auto" w:fill="auto"/>
          </w:tcPr>
          <w:p w14:paraId="1EEE2679" w14:textId="77777777" w:rsidR="001A49AB" w:rsidRDefault="001A49AB" w:rsidP="007A5F10">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3146B3B2" w14:textId="0E9984EA" w:rsidR="001A49AB" w:rsidRPr="00403D69" w:rsidRDefault="001F4DB6" w:rsidP="007A5F10">
            <w:pPr>
              <w:spacing w:line="360" w:lineRule="auto"/>
              <w:jc w:val="center"/>
              <w:rPr>
                <w:rFonts w:ascii="Arial" w:hAnsi="Arial" w:cs="Arial"/>
                <w:b/>
              </w:rPr>
            </w:pPr>
            <w:r>
              <w:rPr>
                <w:rFonts w:ascii="Arial" w:hAnsi="Arial" w:cs="Arial"/>
                <w:b/>
              </w:rPr>
              <w:t>1</w:t>
            </w:r>
            <w:r w:rsidR="003C1874">
              <w:rPr>
                <w:rFonts w:ascii="Arial" w:hAnsi="Arial" w:cs="Arial"/>
                <w:b/>
              </w:rPr>
              <w:t>4</w:t>
            </w:r>
          </w:p>
        </w:tc>
      </w:tr>
      <w:tr w:rsidR="001A49AB" w:rsidRPr="00403D69" w14:paraId="727802C6" w14:textId="77777777" w:rsidTr="007A5F10">
        <w:trPr>
          <w:trHeight w:val="572"/>
        </w:trPr>
        <w:tc>
          <w:tcPr>
            <w:tcW w:w="4439" w:type="pct"/>
            <w:shd w:val="clear" w:color="auto" w:fill="auto"/>
          </w:tcPr>
          <w:p w14:paraId="4174944D" w14:textId="77777777" w:rsidR="001A49AB" w:rsidRDefault="001A49AB" w:rsidP="007A5F10">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306A20C5" w14:textId="16C9731A" w:rsidR="001A49AB" w:rsidRPr="00403D69" w:rsidRDefault="001A49AB" w:rsidP="007A5F10">
            <w:pPr>
              <w:spacing w:line="360" w:lineRule="auto"/>
              <w:jc w:val="center"/>
              <w:rPr>
                <w:rFonts w:ascii="Arial" w:hAnsi="Arial" w:cs="Arial"/>
                <w:b/>
              </w:rPr>
            </w:pPr>
            <w:r>
              <w:rPr>
                <w:rFonts w:ascii="Arial" w:hAnsi="Arial" w:cs="Arial"/>
                <w:b/>
              </w:rPr>
              <w:t>1</w:t>
            </w:r>
            <w:r w:rsidR="003C1874">
              <w:rPr>
                <w:rFonts w:ascii="Arial" w:hAnsi="Arial" w:cs="Arial"/>
                <w:b/>
              </w:rPr>
              <w:t>4</w:t>
            </w:r>
          </w:p>
        </w:tc>
      </w:tr>
      <w:tr w:rsidR="001A49AB" w:rsidRPr="00403D69" w14:paraId="493371A1" w14:textId="77777777" w:rsidTr="007A5F10">
        <w:trPr>
          <w:trHeight w:val="566"/>
        </w:trPr>
        <w:tc>
          <w:tcPr>
            <w:tcW w:w="4439" w:type="pct"/>
            <w:shd w:val="clear" w:color="auto" w:fill="auto"/>
          </w:tcPr>
          <w:p w14:paraId="010F64A3" w14:textId="77777777" w:rsidR="001A49AB" w:rsidRPr="00B60639" w:rsidRDefault="001A49AB" w:rsidP="007A5F10">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46947AAF" w14:textId="4950C937" w:rsidR="001A49AB" w:rsidRPr="00403D69" w:rsidRDefault="001A49AB" w:rsidP="007A5F10">
            <w:pPr>
              <w:spacing w:line="360" w:lineRule="auto"/>
              <w:jc w:val="center"/>
              <w:rPr>
                <w:rFonts w:ascii="Arial" w:hAnsi="Arial" w:cs="Arial"/>
                <w:b/>
              </w:rPr>
            </w:pPr>
            <w:r>
              <w:rPr>
                <w:rFonts w:ascii="Arial" w:hAnsi="Arial" w:cs="Arial"/>
                <w:b/>
              </w:rPr>
              <w:t>1</w:t>
            </w:r>
            <w:r w:rsidR="003C1874">
              <w:rPr>
                <w:rFonts w:ascii="Arial" w:hAnsi="Arial" w:cs="Arial"/>
                <w:b/>
              </w:rPr>
              <w:t>4</w:t>
            </w:r>
          </w:p>
        </w:tc>
      </w:tr>
      <w:tr w:rsidR="001A49AB" w:rsidRPr="00403D69" w14:paraId="7B7360FD" w14:textId="77777777" w:rsidTr="007A5F10">
        <w:trPr>
          <w:trHeight w:val="560"/>
        </w:trPr>
        <w:tc>
          <w:tcPr>
            <w:tcW w:w="4439" w:type="pct"/>
            <w:shd w:val="clear" w:color="auto" w:fill="auto"/>
          </w:tcPr>
          <w:p w14:paraId="559AFB90" w14:textId="77777777" w:rsidR="001A49AB" w:rsidRDefault="001A49AB" w:rsidP="007A5F10">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35B1A77E" w14:textId="7D388977" w:rsidR="001A49AB" w:rsidRPr="00403D69" w:rsidRDefault="003C1874" w:rsidP="007A5F10">
            <w:pPr>
              <w:spacing w:line="360" w:lineRule="auto"/>
              <w:jc w:val="center"/>
              <w:rPr>
                <w:rFonts w:ascii="Arial" w:hAnsi="Arial" w:cs="Arial"/>
                <w:b/>
              </w:rPr>
            </w:pPr>
            <w:r>
              <w:rPr>
                <w:rFonts w:ascii="Arial" w:hAnsi="Arial" w:cs="Arial"/>
                <w:b/>
              </w:rPr>
              <w:t>14</w:t>
            </w:r>
          </w:p>
        </w:tc>
      </w:tr>
      <w:tr w:rsidR="001A49AB" w:rsidRPr="00403D69" w14:paraId="5FA74554" w14:textId="77777777" w:rsidTr="007A5F10">
        <w:trPr>
          <w:trHeight w:val="575"/>
        </w:trPr>
        <w:tc>
          <w:tcPr>
            <w:tcW w:w="4439" w:type="pct"/>
            <w:shd w:val="clear" w:color="auto" w:fill="auto"/>
          </w:tcPr>
          <w:p w14:paraId="145CD069" w14:textId="77777777" w:rsidR="001A49AB" w:rsidRDefault="001A49AB" w:rsidP="007A5F10">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47B4016B" w14:textId="2B844AED" w:rsidR="001A49AB" w:rsidRPr="00403D69" w:rsidRDefault="003C1874" w:rsidP="007A5F10">
            <w:pPr>
              <w:spacing w:line="360" w:lineRule="auto"/>
              <w:jc w:val="center"/>
              <w:rPr>
                <w:rFonts w:ascii="Arial" w:hAnsi="Arial" w:cs="Arial"/>
                <w:b/>
              </w:rPr>
            </w:pPr>
            <w:r>
              <w:rPr>
                <w:rFonts w:ascii="Arial" w:hAnsi="Arial" w:cs="Arial"/>
                <w:b/>
              </w:rPr>
              <w:t>15</w:t>
            </w:r>
          </w:p>
        </w:tc>
      </w:tr>
      <w:tr w:rsidR="001A49AB" w:rsidRPr="00403D69" w14:paraId="6095295C" w14:textId="77777777" w:rsidTr="007A5F10">
        <w:trPr>
          <w:trHeight w:val="575"/>
        </w:trPr>
        <w:tc>
          <w:tcPr>
            <w:tcW w:w="4439" w:type="pct"/>
            <w:shd w:val="clear" w:color="auto" w:fill="auto"/>
          </w:tcPr>
          <w:p w14:paraId="2F1B9117" w14:textId="77777777" w:rsidR="001A49AB" w:rsidRPr="00403D69" w:rsidRDefault="001A49AB" w:rsidP="007A5F10">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4F99F692" w14:textId="63F87D3A" w:rsidR="001A49AB" w:rsidRDefault="003C1874" w:rsidP="007A5F10">
            <w:pPr>
              <w:spacing w:line="360" w:lineRule="auto"/>
              <w:jc w:val="center"/>
              <w:rPr>
                <w:rFonts w:ascii="Arial" w:hAnsi="Arial" w:cs="Arial"/>
                <w:b/>
              </w:rPr>
            </w:pPr>
            <w:r>
              <w:rPr>
                <w:rFonts w:ascii="Arial" w:hAnsi="Arial" w:cs="Arial"/>
                <w:b/>
              </w:rPr>
              <w:t>16</w:t>
            </w:r>
          </w:p>
        </w:tc>
      </w:tr>
      <w:tr w:rsidR="001A49AB" w:rsidRPr="00403D69" w14:paraId="178E6C9B" w14:textId="77777777" w:rsidTr="007A5F10">
        <w:trPr>
          <w:trHeight w:val="568"/>
        </w:trPr>
        <w:tc>
          <w:tcPr>
            <w:tcW w:w="4439" w:type="pct"/>
            <w:shd w:val="clear" w:color="auto" w:fill="auto"/>
          </w:tcPr>
          <w:p w14:paraId="5560A4F5" w14:textId="77777777" w:rsidR="001A49AB" w:rsidRDefault="001A49AB" w:rsidP="007A5F10">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77A5327A" w14:textId="31089B72" w:rsidR="001A49AB" w:rsidRPr="00403D69" w:rsidRDefault="003C1874" w:rsidP="007A5F10">
            <w:pPr>
              <w:spacing w:line="360" w:lineRule="auto"/>
              <w:jc w:val="center"/>
              <w:rPr>
                <w:rFonts w:ascii="Arial" w:hAnsi="Arial" w:cs="Arial"/>
                <w:b/>
              </w:rPr>
            </w:pPr>
            <w:r>
              <w:rPr>
                <w:rFonts w:ascii="Arial" w:hAnsi="Arial" w:cs="Arial"/>
                <w:b/>
              </w:rPr>
              <w:t>16</w:t>
            </w:r>
          </w:p>
        </w:tc>
      </w:tr>
      <w:tr w:rsidR="001A49AB" w:rsidRPr="00403D69" w14:paraId="3D536833" w14:textId="77777777" w:rsidTr="007A5F10">
        <w:trPr>
          <w:trHeight w:val="563"/>
        </w:trPr>
        <w:tc>
          <w:tcPr>
            <w:tcW w:w="4439" w:type="pct"/>
            <w:shd w:val="clear" w:color="auto" w:fill="auto"/>
          </w:tcPr>
          <w:p w14:paraId="4DE93A91" w14:textId="1F430B68" w:rsidR="001A49AB" w:rsidRDefault="001A49AB" w:rsidP="007A5F10">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w:t>
            </w:r>
            <w:r w:rsidR="00A025E3">
              <w:rPr>
                <w:rFonts w:ascii="Arial" w:hAnsi="Arial" w:cs="Arial"/>
                <w:b/>
                <w:bCs/>
              </w:rPr>
              <w:t xml:space="preserve">Servidores Públicos que </w:t>
            </w:r>
            <w:r w:rsidR="0041405A">
              <w:rPr>
                <w:rFonts w:ascii="Arial" w:hAnsi="Arial" w:cs="Arial"/>
                <w:b/>
                <w:bCs/>
              </w:rPr>
              <w:t>i</w:t>
            </w:r>
            <w:r w:rsidR="004028DF" w:rsidRPr="004028DF">
              <w:rPr>
                <w:rFonts w:ascii="Arial" w:hAnsi="Arial" w:cs="Arial"/>
                <w:b/>
                <w:bCs/>
              </w:rPr>
              <w:t>ntervinieron en la Auditoría</w:t>
            </w:r>
          </w:p>
        </w:tc>
        <w:tc>
          <w:tcPr>
            <w:tcW w:w="561" w:type="pct"/>
            <w:shd w:val="clear" w:color="auto" w:fill="auto"/>
          </w:tcPr>
          <w:p w14:paraId="0778B8BA" w14:textId="2EEDBEE6" w:rsidR="001A49AB" w:rsidRPr="00403D69" w:rsidRDefault="003C1874" w:rsidP="007A5F10">
            <w:pPr>
              <w:spacing w:line="360" w:lineRule="auto"/>
              <w:jc w:val="center"/>
              <w:rPr>
                <w:rFonts w:ascii="Arial" w:hAnsi="Arial" w:cs="Arial"/>
                <w:b/>
              </w:rPr>
            </w:pPr>
            <w:r>
              <w:rPr>
                <w:rFonts w:ascii="Arial" w:hAnsi="Arial" w:cs="Arial"/>
                <w:b/>
              </w:rPr>
              <w:t>19</w:t>
            </w:r>
          </w:p>
        </w:tc>
      </w:tr>
      <w:tr w:rsidR="001A49AB" w:rsidRPr="00403D69" w14:paraId="01FFCB22" w14:textId="77777777" w:rsidTr="007A5F10">
        <w:trPr>
          <w:trHeight w:val="557"/>
        </w:trPr>
        <w:tc>
          <w:tcPr>
            <w:tcW w:w="4439" w:type="pct"/>
            <w:shd w:val="clear" w:color="auto" w:fill="auto"/>
          </w:tcPr>
          <w:p w14:paraId="43D141F2" w14:textId="77777777" w:rsidR="001A49AB" w:rsidRPr="001B3167" w:rsidRDefault="001A49AB" w:rsidP="007A5F10">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4DDBBD73" w14:textId="3A932467" w:rsidR="001A49AB" w:rsidRPr="00403D69" w:rsidRDefault="003C1874" w:rsidP="007A5F10">
            <w:pPr>
              <w:spacing w:line="360" w:lineRule="auto"/>
              <w:jc w:val="center"/>
              <w:rPr>
                <w:rFonts w:ascii="Arial" w:hAnsi="Arial" w:cs="Arial"/>
                <w:b/>
              </w:rPr>
            </w:pPr>
            <w:r>
              <w:rPr>
                <w:rFonts w:ascii="Arial" w:hAnsi="Arial" w:cs="Arial"/>
                <w:b/>
              </w:rPr>
              <w:t>19</w:t>
            </w:r>
          </w:p>
        </w:tc>
      </w:tr>
      <w:tr w:rsidR="001A49AB" w:rsidRPr="00403D69" w14:paraId="5819CD8D" w14:textId="77777777" w:rsidTr="007A5F10">
        <w:trPr>
          <w:trHeight w:val="578"/>
        </w:trPr>
        <w:tc>
          <w:tcPr>
            <w:tcW w:w="4439" w:type="pct"/>
            <w:shd w:val="clear" w:color="auto" w:fill="auto"/>
          </w:tcPr>
          <w:p w14:paraId="4D208F79" w14:textId="77777777" w:rsidR="001A49AB" w:rsidRDefault="001A49AB" w:rsidP="007A5F10">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752CF0AB" w14:textId="7725D6B3" w:rsidR="001A49AB" w:rsidRPr="00403D69" w:rsidRDefault="001A49AB" w:rsidP="007A5F10">
            <w:pPr>
              <w:spacing w:line="360" w:lineRule="auto"/>
              <w:jc w:val="center"/>
              <w:rPr>
                <w:rFonts w:ascii="Arial" w:hAnsi="Arial" w:cs="Arial"/>
                <w:b/>
              </w:rPr>
            </w:pPr>
            <w:r>
              <w:rPr>
                <w:rFonts w:ascii="Arial" w:hAnsi="Arial" w:cs="Arial"/>
                <w:b/>
              </w:rPr>
              <w:t>2</w:t>
            </w:r>
            <w:r w:rsidR="003C1874">
              <w:rPr>
                <w:rFonts w:ascii="Arial" w:hAnsi="Arial" w:cs="Arial"/>
                <w:b/>
              </w:rPr>
              <w:t>0</w:t>
            </w:r>
          </w:p>
        </w:tc>
      </w:tr>
      <w:tr w:rsidR="001A49AB" w:rsidRPr="00403D69" w14:paraId="345D61A7" w14:textId="77777777" w:rsidTr="007A5F10">
        <w:trPr>
          <w:trHeight w:val="572"/>
        </w:trPr>
        <w:tc>
          <w:tcPr>
            <w:tcW w:w="4439" w:type="pct"/>
            <w:shd w:val="clear" w:color="auto" w:fill="auto"/>
          </w:tcPr>
          <w:p w14:paraId="70EF76C2" w14:textId="77777777" w:rsidR="001A49AB" w:rsidRDefault="001A49AB" w:rsidP="007A5F10">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2DABD6D4" w14:textId="5003E08B" w:rsidR="001A49AB" w:rsidRPr="00403D69" w:rsidRDefault="001A49AB" w:rsidP="007A5F10">
            <w:pPr>
              <w:spacing w:line="360" w:lineRule="auto"/>
              <w:jc w:val="center"/>
              <w:rPr>
                <w:rFonts w:ascii="Arial" w:hAnsi="Arial" w:cs="Arial"/>
                <w:b/>
              </w:rPr>
            </w:pPr>
            <w:r>
              <w:rPr>
                <w:rFonts w:ascii="Arial" w:hAnsi="Arial" w:cs="Arial"/>
                <w:b/>
              </w:rPr>
              <w:t>2</w:t>
            </w:r>
            <w:r w:rsidR="003C1874">
              <w:rPr>
                <w:rFonts w:ascii="Arial" w:hAnsi="Arial" w:cs="Arial"/>
                <w:b/>
              </w:rPr>
              <w:t>0</w:t>
            </w:r>
          </w:p>
        </w:tc>
      </w:tr>
      <w:tr w:rsidR="001A49AB" w:rsidRPr="001B3167" w14:paraId="6C2030ED" w14:textId="77777777" w:rsidTr="007A5F10">
        <w:trPr>
          <w:trHeight w:val="20"/>
        </w:trPr>
        <w:tc>
          <w:tcPr>
            <w:tcW w:w="4439" w:type="pct"/>
            <w:shd w:val="clear" w:color="auto" w:fill="auto"/>
          </w:tcPr>
          <w:p w14:paraId="7D7806F3" w14:textId="77777777" w:rsidR="001A49AB" w:rsidRPr="001B3167" w:rsidRDefault="001A49AB" w:rsidP="007A5F10">
            <w:pPr>
              <w:pStyle w:val="Prrafodelista"/>
              <w:numPr>
                <w:ilvl w:val="0"/>
                <w:numId w:val="16"/>
              </w:numPr>
              <w:spacing w:after="180" w:line="360" w:lineRule="auto"/>
              <w:jc w:val="both"/>
              <w:rPr>
                <w:rFonts w:ascii="Arial" w:hAnsi="Arial" w:cs="Arial"/>
                <w:b/>
                <w:bCs/>
              </w:rPr>
            </w:pPr>
            <w:r w:rsidRPr="001B3167">
              <w:rPr>
                <w:rFonts w:ascii="Arial" w:hAnsi="Arial" w:cs="Arial"/>
                <w:b/>
                <w:bCs/>
              </w:rPr>
              <w:t>Resumen de Resultados Finales de Auditoría y Observaciones</w:t>
            </w:r>
            <w:r>
              <w:rPr>
                <w:rFonts w:ascii="Arial" w:hAnsi="Arial" w:cs="Arial"/>
                <w:b/>
                <w:bCs/>
              </w:rPr>
              <w:t xml:space="preserve"> </w:t>
            </w:r>
            <w:r w:rsidRPr="001B3167">
              <w:rPr>
                <w:rFonts w:ascii="Arial" w:hAnsi="Arial" w:cs="Arial"/>
                <w:b/>
                <w:bCs/>
              </w:rPr>
              <w:t>Determinadas en Materia Financiera</w:t>
            </w:r>
          </w:p>
        </w:tc>
        <w:tc>
          <w:tcPr>
            <w:tcW w:w="561" w:type="pct"/>
            <w:shd w:val="clear" w:color="auto" w:fill="auto"/>
          </w:tcPr>
          <w:p w14:paraId="00AF9CD4" w14:textId="114ABA6E" w:rsidR="001A49AB" w:rsidRPr="001B3167" w:rsidRDefault="001A49AB" w:rsidP="007A5F10">
            <w:pPr>
              <w:spacing w:line="360" w:lineRule="auto"/>
              <w:jc w:val="center"/>
              <w:rPr>
                <w:rFonts w:ascii="Arial" w:hAnsi="Arial" w:cs="Arial"/>
                <w:b/>
              </w:rPr>
            </w:pPr>
            <w:r>
              <w:rPr>
                <w:rFonts w:ascii="Arial" w:hAnsi="Arial" w:cs="Arial"/>
                <w:b/>
              </w:rPr>
              <w:t>2</w:t>
            </w:r>
            <w:r w:rsidR="003C1874">
              <w:rPr>
                <w:rFonts w:ascii="Arial" w:hAnsi="Arial" w:cs="Arial"/>
                <w:b/>
              </w:rPr>
              <w:t>1</w:t>
            </w:r>
          </w:p>
        </w:tc>
      </w:tr>
      <w:tr w:rsidR="001A49AB" w:rsidRPr="00403D69" w14:paraId="30610FCE" w14:textId="77777777" w:rsidTr="007A5F10">
        <w:trPr>
          <w:trHeight w:val="1261"/>
        </w:trPr>
        <w:tc>
          <w:tcPr>
            <w:tcW w:w="4439" w:type="pct"/>
            <w:shd w:val="clear" w:color="auto" w:fill="auto"/>
          </w:tcPr>
          <w:p w14:paraId="2A01F1FB" w14:textId="505CCDBA" w:rsidR="001A49AB" w:rsidRPr="001B3167" w:rsidRDefault="001A49AB" w:rsidP="007A5F10">
            <w:pPr>
              <w:pStyle w:val="Prrafodelista"/>
              <w:numPr>
                <w:ilvl w:val="0"/>
                <w:numId w:val="16"/>
              </w:numPr>
              <w:spacing w:after="180" w:line="360" w:lineRule="auto"/>
              <w:jc w:val="both"/>
              <w:rPr>
                <w:rFonts w:ascii="Arial" w:hAnsi="Arial" w:cs="Arial"/>
                <w:b/>
                <w:bCs/>
              </w:rPr>
            </w:pPr>
            <w:r w:rsidRPr="001B3167">
              <w:rPr>
                <w:rFonts w:ascii="Arial" w:hAnsi="Arial" w:cs="Arial"/>
                <w:b/>
                <w:bCs/>
              </w:rPr>
              <w:t xml:space="preserve">Observaciones Determinadas por Auditoría en Materia Financiera, Justificaciones y Aclaraciones de la Entidad </w:t>
            </w:r>
            <w:r w:rsidR="00300FED">
              <w:rPr>
                <w:rFonts w:ascii="Arial" w:hAnsi="Arial" w:cs="Arial"/>
                <w:b/>
                <w:bCs/>
              </w:rPr>
              <w:t xml:space="preserve">Fiscalizada, </w:t>
            </w:r>
            <w:r w:rsidRPr="001B3167">
              <w:rPr>
                <w:rFonts w:ascii="Arial" w:hAnsi="Arial" w:cs="Arial"/>
                <w:b/>
                <w:bCs/>
              </w:rPr>
              <w:t xml:space="preserve">Acciones </w:t>
            </w:r>
            <w:r w:rsidR="00300FED">
              <w:rPr>
                <w:rFonts w:ascii="Arial" w:hAnsi="Arial" w:cs="Arial"/>
                <w:b/>
                <w:bCs/>
              </w:rPr>
              <w:t xml:space="preserve">y Recomendaciones </w:t>
            </w:r>
            <w:r w:rsidRPr="001B3167">
              <w:rPr>
                <w:rFonts w:ascii="Arial" w:hAnsi="Arial" w:cs="Arial"/>
                <w:b/>
                <w:bCs/>
              </w:rPr>
              <w:t>Emitidas</w:t>
            </w:r>
          </w:p>
        </w:tc>
        <w:tc>
          <w:tcPr>
            <w:tcW w:w="561" w:type="pct"/>
            <w:shd w:val="clear" w:color="auto" w:fill="auto"/>
          </w:tcPr>
          <w:p w14:paraId="27ACEF32" w14:textId="5AB38901" w:rsidR="001A49AB" w:rsidRPr="00403D69" w:rsidRDefault="003C1874" w:rsidP="007A5F10">
            <w:pPr>
              <w:spacing w:line="360" w:lineRule="auto"/>
              <w:jc w:val="center"/>
              <w:rPr>
                <w:rFonts w:ascii="Arial" w:hAnsi="Arial" w:cs="Arial"/>
                <w:b/>
              </w:rPr>
            </w:pPr>
            <w:r>
              <w:rPr>
                <w:rFonts w:ascii="Arial" w:hAnsi="Arial" w:cs="Arial"/>
                <w:b/>
              </w:rPr>
              <w:t>26</w:t>
            </w:r>
          </w:p>
        </w:tc>
      </w:tr>
      <w:tr w:rsidR="001A49AB" w:rsidRPr="00403D69" w14:paraId="02492105" w14:textId="77777777" w:rsidTr="007A5F10">
        <w:trPr>
          <w:trHeight w:val="469"/>
        </w:trPr>
        <w:tc>
          <w:tcPr>
            <w:tcW w:w="4439" w:type="pct"/>
            <w:shd w:val="clear" w:color="auto" w:fill="auto"/>
          </w:tcPr>
          <w:p w14:paraId="274BE003" w14:textId="77777777" w:rsidR="001A49AB" w:rsidRDefault="001A49AB" w:rsidP="007A5F10">
            <w:pPr>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DE LOS INFORMES INDIVIDUALES DE AUDITORÍA</w:t>
            </w:r>
          </w:p>
          <w:p w14:paraId="16A825FC" w14:textId="6BFFCD12" w:rsidR="0094676C" w:rsidRDefault="0094676C" w:rsidP="007A5F10"/>
        </w:tc>
        <w:tc>
          <w:tcPr>
            <w:tcW w:w="561" w:type="pct"/>
            <w:shd w:val="clear" w:color="auto" w:fill="auto"/>
          </w:tcPr>
          <w:p w14:paraId="131A5D5C" w14:textId="219A2EAF" w:rsidR="001A49AB" w:rsidRDefault="003C1874" w:rsidP="007A5F10">
            <w:pPr>
              <w:jc w:val="center"/>
              <w:rPr>
                <w:rFonts w:ascii="Arial" w:hAnsi="Arial" w:cs="Arial"/>
                <w:b/>
              </w:rPr>
            </w:pPr>
            <w:r>
              <w:rPr>
                <w:rFonts w:ascii="Arial" w:hAnsi="Arial" w:cs="Arial"/>
                <w:b/>
              </w:rPr>
              <w:t>44</w:t>
            </w:r>
          </w:p>
          <w:p w14:paraId="4BC5E759" w14:textId="5919033F" w:rsidR="0094676C" w:rsidRPr="00BF5F84" w:rsidRDefault="0094676C" w:rsidP="003C7B6D">
            <w:pPr>
              <w:rPr>
                <w:rFonts w:ascii="Arial" w:hAnsi="Arial" w:cs="Arial"/>
                <w:b/>
              </w:rPr>
            </w:pPr>
          </w:p>
        </w:tc>
      </w:tr>
      <w:tr w:rsidR="003C7B6D" w:rsidRPr="00403D69" w14:paraId="5937345E" w14:textId="77777777" w:rsidTr="007A5F10">
        <w:trPr>
          <w:trHeight w:val="469"/>
        </w:trPr>
        <w:tc>
          <w:tcPr>
            <w:tcW w:w="4439" w:type="pct"/>
            <w:shd w:val="clear" w:color="auto" w:fill="auto"/>
          </w:tcPr>
          <w:p w14:paraId="6C9D6133" w14:textId="0953EA4A" w:rsidR="003C7B6D" w:rsidRDefault="003C7B6D" w:rsidP="007A5F10">
            <w:pPr>
              <w:rPr>
                <w:rFonts w:ascii="Arial" w:hAnsi="Arial" w:cs="Arial"/>
                <w:b/>
                <w:bCs/>
              </w:rPr>
            </w:pPr>
          </w:p>
        </w:tc>
        <w:tc>
          <w:tcPr>
            <w:tcW w:w="561" w:type="pct"/>
            <w:shd w:val="clear" w:color="auto" w:fill="auto"/>
          </w:tcPr>
          <w:p w14:paraId="4D8AF100" w14:textId="61ED3665" w:rsidR="003C7B6D" w:rsidRDefault="003C7B6D" w:rsidP="003C7B6D">
            <w:pPr>
              <w:jc w:val="center"/>
              <w:rPr>
                <w:rFonts w:ascii="Arial" w:hAnsi="Arial" w:cs="Arial"/>
                <w:b/>
              </w:rPr>
            </w:pPr>
          </w:p>
          <w:p w14:paraId="6CA6E1F4" w14:textId="77777777" w:rsidR="003C7B6D" w:rsidRDefault="003C7B6D" w:rsidP="007A5F10">
            <w:pPr>
              <w:jc w:val="center"/>
              <w:rPr>
                <w:rFonts w:ascii="Arial" w:hAnsi="Arial" w:cs="Arial"/>
                <w:b/>
              </w:rPr>
            </w:pPr>
          </w:p>
        </w:tc>
      </w:tr>
    </w:tbl>
    <w:p w14:paraId="5592A1E5" w14:textId="77777777" w:rsidR="001A49AB" w:rsidRPr="00A05588" w:rsidRDefault="001A49AB" w:rsidP="001A49AB">
      <w:pPr>
        <w:rPr>
          <w:rFonts w:ascii="Arial" w:hAnsi="Arial" w:cs="Arial"/>
          <w:b/>
          <w:bCs/>
        </w:rPr>
      </w:pPr>
      <w:r>
        <w:rPr>
          <w:rFonts w:ascii="Arial" w:hAnsi="Arial" w:cs="Arial"/>
          <w:b/>
          <w:bCs/>
        </w:rPr>
        <w:br w:type="page"/>
      </w:r>
      <w:r w:rsidRPr="00A05588">
        <w:rPr>
          <w:rFonts w:ascii="Arial" w:hAnsi="Arial" w:cs="Arial"/>
          <w:b/>
          <w:bCs/>
        </w:rPr>
        <w:lastRenderedPageBreak/>
        <w:t>INTRODUCCIÓN</w:t>
      </w:r>
    </w:p>
    <w:p w14:paraId="7559AA46" w14:textId="77777777" w:rsidR="001A49AB" w:rsidRPr="00A05588" w:rsidRDefault="001A49AB" w:rsidP="001A49AB">
      <w:pPr>
        <w:spacing w:line="360" w:lineRule="auto"/>
        <w:ind w:right="190"/>
        <w:rPr>
          <w:rFonts w:ascii="Arial" w:hAnsi="Arial" w:cs="Arial"/>
          <w:b/>
          <w:bCs/>
        </w:rPr>
      </w:pPr>
    </w:p>
    <w:p w14:paraId="0BE648B4" w14:textId="77777777" w:rsidR="001A49AB" w:rsidRPr="00781A7B" w:rsidRDefault="001A49AB" w:rsidP="001A49AB">
      <w:pPr>
        <w:spacing w:line="360" w:lineRule="auto"/>
        <w:ind w:right="190"/>
        <w:jc w:val="both"/>
        <w:rPr>
          <w:rFonts w:ascii="Arial" w:hAnsi="Arial" w:cs="Arial"/>
          <w:b/>
        </w:rPr>
      </w:pPr>
      <w:r w:rsidRPr="00A05588">
        <w:rPr>
          <w:rFonts w:ascii="Arial" w:hAnsi="Arial" w:cs="Arial"/>
        </w:rPr>
        <w:t>Por disposición contenida en los artículos 75</w:t>
      </w:r>
      <w:r>
        <w:rPr>
          <w:rFonts w:ascii="Arial" w:hAnsi="Arial" w:cs="Arial"/>
        </w:rPr>
        <w:t>,</w:t>
      </w:r>
      <w:r w:rsidRPr="00A05588">
        <w:rPr>
          <w:rFonts w:ascii="Arial" w:hAnsi="Arial" w:cs="Arial"/>
        </w:rPr>
        <w:t xml:space="preserve"> </w:t>
      </w:r>
      <w:r>
        <w:rPr>
          <w:rFonts w:ascii="Arial" w:hAnsi="Arial" w:cs="Arial"/>
        </w:rPr>
        <w:t xml:space="preserve">fracción </w:t>
      </w:r>
      <w:r w:rsidRPr="00A05588">
        <w:rPr>
          <w:rFonts w:ascii="Arial" w:hAnsi="Arial" w:cs="Arial"/>
        </w:rPr>
        <w:t>XXIX</w:t>
      </w:r>
      <w:r>
        <w:rPr>
          <w:rFonts w:ascii="Arial" w:hAnsi="Arial" w:cs="Arial"/>
        </w:rPr>
        <w:t>,</w:t>
      </w:r>
      <w:r w:rsidRPr="00A05588">
        <w:rPr>
          <w:rFonts w:ascii="Arial" w:hAnsi="Arial" w:cs="Arial"/>
        </w:rPr>
        <w:t xml:space="preserve"> y 77 de la Constitución Política del Estado Libre y Soberano de Quintana Roo, corresponde al Poder Legislativo a través de la Auditoría Superior del Estado, revisar de manera posterior 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sidRPr="00781A7B">
        <w:rPr>
          <w:rFonts w:ascii="Arial" w:hAnsi="Arial" w:cs="Arial"/>
        </w:rPr>
        <w:t>Gobierno del Estado le presente sobre su gestión financiera. Esta revisión comprende la fiscalización a las entidades fiscalizables, que se traduce a su vez, en la obligación de los funcionarios correspondientes de presentar su Cuenta Pública para efectos de que sea revisada y fiscalizada.</w:t>
      </w:r>
    </w:p>
    <w:p w14:paraId="1C7FCBE1" w14:textId="77777777" w:rsidR="001A49AB" w:rsidRPr="0041405A" w:rsidRDefault="001A49AB" w:rsidP="001A49AB">
      <w:pPr>
        <w:spacing w:line="360" w:lineRule="auto"/>
        <w:ind w:right="190"/>
        <w:jc w:val="both"/>
        <w:rPr>
          <w:rFonts w:ascii="Arial" w:hAnsi="Arial" w:cs="Arial"/>
        </w:rPr>
      </w:pPr>
    </w:p>
    <w:p w14:paraId="6DBD29D6" w14:textId="77777777" w:rsidR="001A49AB" w:rsidRPr="002013D4" w:rsidRDefault="001A49AB" w:rsidP="001A49AB">
      <w:pPr>
        <w:pStyle w:val="Textoindependiente"/>
        <w:spacing w:line="360" w:lineRule="auto"/>
        <w:ind w:right="190"/>
        <w:rPr>
          <w:rFonts w:ascii="Arial" w:hAnsi="Arial" w:cs="Arial"/>
        </w:rPr>
      </w:pPr>
      <w:r w:rsidRPr="00781A7B">
        <w:rPr>
          <w:rFonts w:ascii="Arial" w:hAnsi="Arial" w:cs="Arial"/>
        </w:rPr>
        <w:t>Esta revisión se realiza con el objeto de hacer un análisis de las Cuentas Públicas a efecto de poder rendir el presente informe a esta H. XVI Legislatura del Estado de Quintana Roo, con relación al manejo de las mismas por parte de las</w:t>
      </w:r>
      <w:r w:rsidRPr="007D48A8">
        <w:rPr>
          <w:rFonts w:ascii="Arial" w:hAnsi="Arial" w:cs="Arial"/>
        </w:rPr>
        <w:t xml:space="preserve"> autoridades correspondientes.</w:t>
      </w:r>
    </w:p>
    <w:p w14:paraId="0CFAF24D" w14:textId="77777777" w:rsidR="001A49AB" w:rsidRPr="0041405A" w:rsidRDefault="001A49AB" w:rsidP="001A49AB">
      <w:pPr>
        <w:spacing w:line="360" w:lineRule="auto"/>
        <w:ind w:right="190"/>
        <w:jc w:val="both"/>
        <w:rPr>
          <w:rFonts w:ascii="Arial" w:hAnsi="Arial" w:cs="Arial"/>
        </w:rPr>
      </w:pPr>
    </w:p>
    <w:p w14:paraId="122E3BAF" w14:textId="08DF6502" w:rsidR="001A49AB" w:rsidRPr="00971AFA" w:rsidRDefault="001A49AB" w:rsidP="001A49AB">
      <w:pPr>
        <w:spacing w:line="360" w:lineRule="auto"/>
        <w:ind w:right="190"/>
        <w:jc w:val="both"/>
        <w:rPr>
          <w:rFonts w:ascii="Arial" w:hAnsi="Arial" w:cs="Arial"/>
          <w:b/>
        </w:rPr>
      </w:pPr>
      <w:r w:rsidRPr="002013D4">
        <w:rPr>
          <w:rFonts w:ascii="Arial" w:hAnsi="Arial" w:cs="Arial"/>
          <w:bCs/>
        </w:rPr>
        <w:t>La formulación, revisión y aprobación de la Cuenta Pública de</w:t>
      </w:r>
      <w:r>
        <w:rPr>
          <w:rFonts w:ascii="Arial" w:hAnsi="Arial" w:cs="Arial"/>
          <w:bCs/>
        </w:rPr>
        <w:t xml:space="preserve"> la </w:t>
      </w:r>
      <w:r w:rsidRPr="00781A7B">
        <w:rPr>
          <w:rFonts w:ascii="Arial" w:hAnsi="Arial" w:cs="Arial"/>
          <w:b/>
          <w:bCs/>
        </w:rPr>
        <w:t xml:space="preserve">Universidad </w:t>
      </w:r>
      <w:r w:rsidR="00F12CA0">
        <w:rPr>
          <w:rFonts w:ascii="Arial" w:hAnsi="Arial" w:cs="Arial"/>
          <w:b/>
          <w:bCs/>
        </w:rPr>
        <w:t>Intercultural Maya de Quintana Roo</w:t>
      </w:r>
      <w:r w:rsidRPr="00781A7B">
        <w:rPr>
          <w:rFonts w:ascii="Arial" w:hAnsi="Arial" w:cs="Arial"/>
        </w:rPr>
        <w:t>,</w:t>
      </w:r>
      <w:r w:rsidRPr="00781A7B">
        <w:rPr>
          <w:rFonts w:ascii="Arial" w:hAnsi="Arial" w:cs="Arial"/>
          <w:bCs/>
        </w:rPr>
        <w:t xml:space="preserve"> comprende la realización de actividades en las que</w:t>
      </w:r>
      <w:r w:rsidRPr="002013D4">
        <w:rPr>
          <w:rFonts w:ascii="Arial" w:hAnsi="Arial" w:cs="Arial"/>
          <w:bCs/>
        </w:rPr>
        <w:t xml:space="preserve"> participa la Legislatura del Estado, las cuales comprenden:</w:t>
      </w:r>
    </w:p>
    <w:p w14:paraId="12B45589" w14:textId="77777777" w:rsidR="001A49AB" w:rsidRPr="0041405A" w:rsidRDefault="001A49AB" w:rsidP="001A49AB">
      <w:pPr>
        <w:spacing w:line="360" w:lineRule="auto"/>
        <w:ind w:right="190"/>
        <w:jc w:val="both"/>
        <w:rPr>
          <w:rFonts w:ascii="Arial" w:hAnsi="Arial" w:cs="Arial"/>
          <w:bCs/>
        </w:rPr>
      </w:pPr>
    </w:p>
    <w:p w14:paraId="2B421BA6" w14:textId="1CCD72B0" w:rsidR="001A49AB" w:rsidRPr="009879F6" w:rsidRDefault="001A49AB" w:rsidP="001A49AB">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 xml:space="preserve">la </w:t>
      </w:r>
      <w:r w:rsidR="00F12CA0" w:rsidRPr="00781A7B">
        <w:rPr>
          <w:rFonts w:ascii="Arial" w:hAnsi="Arial" w:cs="Arial"/>
          <w:b/>
          <w:bCs/>
        </w:rPr>
        <w:t xml:space="preserve">Universidad </w:t>
      </w:r>
      <w:r w:rsidR="00F12CA0">
        <w:rPr>
          <w:rFonts w:ascii="Arial" w:hAnsi="Arial" w:cs="Arial"/>
          <w:b/>
          <w:bCs/>
        </w:rPr>
        <w:t>Intercultural Maya de Quintana Roo</w:t>
      </w:r>
      <w:r w:rsidRPr="009879F6">
        <w:rPr>
          <w:rFonts w:ascii="Arial" w:hAnsi="Arial" w:cs="Arial"/>
        </w:rPr>
        <w:t>,</w:t>
      </w:r>
      <w:r w:rsidRPr="009879F6">
        <w:rPr>
          <w:rFonts w:ascii="Arial" w:hAnsi="Arial" w:cs="Arial"/>
          <w:bCs/>
        </w:rPr>
        <w:t xml:space="preserve"> en la integración de la Cuenta Pública, la cual comprende los resultados de las labores administrativas realizadas en el ejercicio fiscal </w:t>
      </w:r>
      <w:r w:rsidR="001D0C62" w:rsidRPr="00781A7B">
        <w:rPr>
          <w:rFonts w:ascii="Arial" w:hAnsi="Arial" w:cs="Arial"/>
          <w:bCs/>
        </w:rPr>
        <w:t>2019</w:t>
      </w:r>
      <w:r w:rsidRPr="00781A7B">
        <w:rPr>
          <w:rFonts w:ascii="Arial" w:hAnsi="Arial" w:cs="Arial"/>
          <w:bCs/>
        </w:rPr>
        <w:t>,</w:t>
      </w:r>
      <w:r w:rsidRPr="009879F6">
        <w:rPr>
          <w:rFonts w:ascii="Arial" w:hAnsi="Arial" w:cs="Arial"/>
          <w:bCs/>
        </w:rPr>
        <w:t xml:space="preserve"> así como las principales políticas financieras, económicas y sociales que influyeron en el resultado de los </w:t>
      </w:r>
      <w:r>
        <w:rPr>
          <w:rFonts w:ascii="Arial" w:hAnsi="Arial" w:cs="Arial"/>
          <w:bCs/>
        </w:rPr>
        <w:t xml:space="preserve">ingresos obtenidos y los gastos ejercidos </w:t>
      </w:r>
      <w:r w:rsidRPr="009879F6">
        <w:rPr>
          <w:rFonts w:ascii="Arial" w:hAnsi="Arial" w:cs="Arial"/>
          <w:bCs/>
        </w:rPr>
        <w:t>por la entidad fiscalizada.</w:t>
      </w:r>
    </w:p>
    <w:p w14:paraId="222B6F98" w14:textId="77777777" w:rsidR="001A49AB" w:rsidRPr="0041405A" w:rsidRDefault="001A49AB" w:rsidP="001A49AB">
      <w:pPr>
        <w:spacing w:line="360" w:lineRule="auto"/>
        <w:ind w:right="190"/>
        <w:jc w:val="both"/>
        <w:rPr>
          <w:rFonts w:ascii="Arial" w:hAnsi="Arial" w:cs="Arial"/>
          <w:shd w:val="clear" w:color="auto" w:fill="7ED4F2"/>
        </w:rPr>
      </w:pPr>
    </w:p>
    <w:p w14:paraId="76137F35" w14:textId="727FAB6A" w:rsidR="001A49AB" w:rsidRDefault="001A49AB" w:rsidP="001A49AB">
      <w:pPr>
        <w:spacing w:line="360" w:lineRule="auto"/>
        <w:ind w:right="190"/>
        <w:jc w:val="both"/>
        <w:rPr>
          <w:rFonts w:ascii="Arial" w:hAnsi="Arial" w:cs="Arial"/>
          <w:b/>
          <w:bCs/>
        </w:rPr>
      </w:pPr>
      <w:r w:rsidRPr="000E7791">
        <w:rPr>
          <w:rFonts w:ascii="Arial" w:hAnsi="Arial" w:cs="Arial"/>
          <w:b/>
          <w:bCs/>
        </w:rPr>
        <w:t xml:space="preserve">B.- El Proceso de Vigilancia; </w:t>
      </w:r>
      <w:r w:rsidRPr="000E7791">
        <w:rPr>
          <w:rFonts w:ascii="Arial" w:hAnsi="Arial" w:cs="Arial"/>
          <w:bCs/>
        </w:rPr>
        <w:t xml:space="preserve">que es desarrollado por la Legislatura del Estado con apoyo de la Auditoría Superior del Estado, cuya función es la revisión y fiscalización </w:t>
      </w:r>
      <w:r w:rsidRPr="009D471C">
        <w:rPr>
          <w:rFonts w:ascii="Arial" w:hAnsi="Arial" w:cs="Arial"/>
          <w:bCs/>
        </w:rPr>
        <w:t xml:space="preserve">superior </w:t>
      </w:r>
      <w:r w:rsidRPr="0031062A">
        <w:rPr>
          <w:rFonts w:ascii="Arial" w:hAnsi="Arial" w:cs="Arial"/>
          <w:bCs/>
        </w:rPr>
        <w:t xml:space="preserve">de </w:t>
      </w:r>
      <w:bookmarkStart w:id="0" w:name="_Hlk11404101"/>
      <w:r w:rsidRPr="002B3A76">
        <w:rPr>
          <w:rFonts w:ascii="Arial" w:hAnsi="Arial" w:cs="Arial"/>
          <w:bCs/>
        </w:rPr>
        <w:t xml:space="preserve">la gestión financiera para comprobar el cumplimiento de las </w:t>
      </w:r>
      <w:bookmarkStart w:id="1" w:name="_Hlk11355006"/>
      <w:r w:rsidRPr="002B3A76">
        <w:rPr>
          <w:rFonts w:ascii="Arial" w:hAnsi="Arial" w:cs="Arial"/>
          <w:bCs/>
        </w:rPr>
        <w:t xml:space="preserve">disposiciones legales y </w:t>
      </w:r>
      <w:r w:rsidRPr="002B3A76">
        <w:rPr>
          <w:rFonts w:ascii="Arial" w:hAnsi="Arial" w:cs="Arial"/>
          <w:bCs/>
        </w:rPr>
        <w:lastRenderedPageBreak/>
        <w:t>normativas aplicables</w:t>
      </w:r>
      <w:bookmarkEnd w:id="1"/>
      <w:r w:rsidRPr="002B3A76">
        <w:rPr>
          <w:rFonts w:ascii="Arial" w:hAnsi="Arial" w:cs="Arial"/>
          <w:bCs/>
        </w:rPr>
        <w:t xml:space="preserve">, en cuanto a los ingresos y gastos públicos, </w:t>
      </w:r>
      <w:bookmarkEnd w:id="0"/>
      <w:r w:rsidRPr="0031062A">
        <w:rPr>
          <w:rFonts w:ascii="Arial" w:hAnsi="Arial" w:cs="Arial"/>
          <w:bCs/>
        </w:rPr>
        <w:t xml:space="preserve">y todo lo relacionado con la </w:t>
      </w:r>
      <w:r w:rsidRPr="009879F6">
        <w:rPr>
          <w:rFonts w:ascii="Arial" w:hAnsi="Arial" w:cs="Arial"/>
          <w:bCs/>
        </w:rPr>
        <w:t xml:space="preserve">actividad financiera-administrativa </w:t>
      </w:r>
      <w:r>
        <w:rPr>
          <w:rFonts w:ascii="Arial" w:hAnsi="Arial" w:cs="Arial"/>
          <w:bCs/>
        </w:rPr>
        <w:t xml:space="preserve">de </w:t>
      </w:r>
      <w:r w:rsidRPr="009879F6">
        <w:rPr>
          <w:rFonts w:ascii="Arial" w:hAnsi="Arial" w:cs="Arial"/>
          <w:bCs/>
        </w:rPr>
        <w:t>l</w:t>
      </w:r>
      <w:r>
        <w:rPr>
          <w:rFonts w:ascii="Arial" w:hAnsi="Arial" w:cs="Arial"/>
          <w:bCs/>
        </w:rPr>
        <w:t xml:space="preserve">a </w:t>
      </w:r>
      <w:r w:rsidR="00F12CA0" w:rsidRPr="00781A7B">
        <w:rPr>
          <w:rFonts w:ascii="Arial" w:hAnsi="Arial" w:cs="Arial"/>
          <w:b/>
          <w:bCs/>
        </w:rPr>
        <w:t xml:space="preserve">Universidad </w:t>
      </w:r>
      <w:r w:rsidR="00F12CA0">
        <w:rPr>
          <w:rFonts w:ascii="Arial" w:hAnsi="Arial" w:cs="Arial"/>
          <w:b/>
          <w:bCs/>
        </w:rPr>
        <w:t>Intercultural Maya de Quintana Roo</w:t>
      </w:r>
      <w:r w:rsidRPr="009879F6">
        <w:rPr>
          <w:rFonts w:ascii="Arial" w:hAnsi="Arial" w:cs="Arial"/>
          <w:b/>
          <w:bCs/>
        </w:rPr>
        <w:t>.</w:t>
      </w:r>
    </w:p>
    <w:p w14:paraId="26DFE70A" w14:textId="77777777" w:rsidR="0041405A" w:rsidRPr="00B92116" w:rsidRDefault="0041405A" w:rsidP="001A49AB">
      <w:pPr>
        <w:spacing w:line="360" w:lineRule="auto"/>
        <w:ind w:right="190"/>
        <w:jc w:val="both"/>
        <w:rPr>
          <w:rFonts w:ascii="Arial" w:hAnsi="Arial" w:cs="Arial"/>
          <w:bCs/>
        </w:rPr>
      </w:pPr>
    </w:p>
    <w:p w14:paraId="6503FC2D" w14:textId="41CFC56A" w:rsidR="001A49AB" w:rsidRPr="00781A7B" w:rsidRDefault="001A49AB" w:rsidP="001A49AB">
      <w:pPr>
        <w:spacing w:line="360" w:lineRule="auto"/>
        <w:ind w:right="190"/>
        <w:jc w:val="both"/>
        <w:rPr>
          <w:rFonts w:ascii="Arial" w:hAnsi="Arial" w:cs="Arial"/>
        </w:rPr>
      </w:pPr>
      <w:r w:rsidRPr="009879F6">
        <w:rPr>
          <w:rFonts w:ascii="Arial" w:hAnsi="Arial" w:cs="Arial"/>
        </w:rPr>
        <w:t>En la Cuenta Pública de</w:t>
      </w:r>
      <w:r>
        <w:rPr>
          <w:rFonts w:ascii="Arial" w:hAnsi="Arial" w:cs="Arial"/>
        </w:rPr>
        <w:t xml:space="preserve"> </w:t>
      </w:r>
      <w:r w:rsidRPr="009879F6">
        <w:rPr>
          <w:rFonts w:ascii="Arial" w:hAnsi="Arial" w:cs="Arial"/>
        </w:rPr>
        <w:t>l</w:t>
      </w:r>
      <w:r>
        <w:rPr>
          <w:rFonts w:ascii="Arial" w:hAnsi="Arial" w:cs="Arial"/>
        </w:rPr>
        <w:t>a</w:t>
      </w:r>
      <w:r w:rsidRPr="009879F6">
        <w:rPr>
          <w:rFonts w:ascii="Arial" w:hAnsi="Arial" w:cs="Arial"/>
        </w:rPr>
        <w:t xml:space="preserve"> </w:t>
      </w:r>
      <w:r w:rsidR="00F12CA0" w:rsidRPr="00781A7B">
        <w:rPr>
          <w:rFonts w:ascii="Arial" w:hAnsi="Arial" w:cs="Arial"/>
          <w:b/>
          <w:bCs/>
        </w:rPr>
        <w:t xml:space="preserve">Universidad </w:t>
      </w:r>
      <w:r w:rsidR="00F12CA0">
        <w:rPr>
          <w:rFonts w:ascii="Arial" w:hAnsi="Arial" w:cs="Arial"/>
          <w:b/>
          <w:bCs/>
        </w:rPr>
        <w:t>Intercultural Maya de Quintana Roo</w:t>
      </w:r>
      <w:r w:rsidRPr="009879F6">
        <w:rPr>
          <w:rFonts w:ascii="Arial" w:hAnsi="Arial" w:cs="Arial"/>
        </w:rPr>
        <w:t xml:space="preserve">, correspondiente al ejercicio </w:t>
      </w:r>
      <w:r w:rsidRPr="00781A7B">
        <w:rPr>
          <w:rFonts w:ascii="Arial" w:hAnsi="Arial" w:cs="Arial"/>
        </w:rPr>
        <w:t xml:space="preserve">fiscal </w:t>
      </w:r>
      <w:r w:rsidR="001D0C62" w:rsidRPr="00781A7B">
        <w:rPr>
          <w:rFonts w:ascii="Arial" w:hAnsi="Arial" w:cs="Arial"/>
        </w:rPr>
        <w:t>2019</w:t>
      </w:r>
      <w:r w:rsidRPr="00781A7B">
        <w:rPr>
          <w:rFonts w:ascii="Arial" w:hAnsi="Arial" w:cs="Arial"/>
        </w:rPr>
        <w:t xml:space="preserve">, se encuentra reflejada la recaudación del ingreso y el ejercicio del gasto público de recursos </w:t>
      </w:r>
      <w:r w:rsidR="000D4A83" w:rsidRPr="00781A7B">
        <w:rPr>
          <w:rFonts w:ascii="Arial" w:hAnsi="Arial" w:cs="Arial"/>
        </w:rPr>
        <w:t xml:space="preserve">federales, </w:t>
      </w:r>
      <w:r w:rsidRPr="00781A7B">
        <w:rPr>
          <w:rFonts w:ascii="Arial" w:hAnsi="Arial" w:cs="Arial"/>
        </w:rPr>
        <w:t>estatales</w:t>
      </w:r>
      <w:r w:rsidR="000D4A83" w:rsidRPr="00781A7B">
        <w:rPr>
          <w:rFonts w:ascii="Arial" w:hAnsi="Arial" w:cs="Arial"/>
        </w:rPr>
        <w:t xml:space="preserve"> e ingresos propios</w:t>
      </w:r>
      <w:r w:rsidRPr="00781A7B">
        <w:rPr>
          <w:rFonts w:ascii="Arial" w:hAnsi="Arial" w:cs="Arial"/>
        </w:rPr>
        <w:t xml:space="preserve">. La Cuenta Pública fue entregada a la Auditoría Superior del Estado, en fecha </w:t>
      </w:r>
      <w:r w:rsidR="001D0C62" w:rsidRPr="00781A7B">
        <w:rPr>
          <w:rFonts w:ascii="Arial" w:hAnsi="Arial" w:cs="Arial"/>
        </w:rPr>
        <w:t>18 de junio de 2020</w:t>
      </w:r>
      <w:r w:rsidRPr="00781A7B">
        <w:rPr>
          <w:rFonts w:ascii="Arial" w:hAnsi="Arial" w:cs="Arial"/>
        </w:rPr>
        <w:t>, con oficio No. UTCHE</w:t>
      </w:r>
      <w:r w:rsidR="00A50473" w:rsidRPr="00781A7B">
        <w:rPr>
          <w:rFonts w:ascii="Arial" w:hAnsi="Arial" w:cs="Arial"/>
        </w:rPr>
        <w:t>TUMAL/REC/0184/2020</w:t>
      </w:r>
      <w:r w:rsidRPr="00781A7B">
        <w:rPr>
          <w:rFonts w:ascii="Arial" w:hAnsi="Arial" w:cs="Arial"/>
        </w:rPr>
        <w:t>.</w:t>
      </w:r>
    </w:p>
    <w:p w14:paraId="64EE4826" w14:textId="140A1AD7" w:rsidR="001A49AB" w:rsidRPr="0041405A" w:rsidRDefault="001A49AB" w:rsidP="001A49AB">
      <w:pPr>
        <w:tabs>
          <w:tab w:val="left" w:pos="9498"/>
        </w:tabs>
        <w:spacing w:line="360" w:lineRule="auto"/>
        <w:ind w:right="190"/>
        <w:jc w:val="both"/>
        <w:rPr>
          <w:rFonts w:ascii="Arial" w:hAnsi="Arial" w:cs="Arial"/>
          <w:bCs/>
        </w:rPr>
      </w:pPr>
    </w:p>
    <w:p w14:paraId="2452D909" w14:textId="7BFB371D" w:rsidR="001A49AB" w:rsidRPr="00781A7B" w:rsidRDefault="001A49AB" w:rsidP="001A49AB">
      <w:pPr>
        <w:spacing w:line="360" w:lineRule="auto"/>
        <w:ind w:right="190"/>
        <w:jc w:val="both"/>
        <w:rPr>
          <w:rFonts w:ascii="Arial" w:hAnsi="Arial" w:cs="Arial"/>
          <w:bCs/>
        </w:rPr>
      </w:pPr>
      <w:r w:rsidRPr="00781A7B">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3F62EA" w:rsidRPr="00781A7B">
        <w:rPr>
          <w:rFonts w:ascii="Arial" w:hAnsi="Arial" w:cs="Arial"/>
          <w:bCs/>
        </w:rPr>
        <w:t>30 de junio de 2020</w:t>
      </w:r>
      <w:r w:rsidRPr="00781A7B">
        <w:rPr>
          <w:rFonts w:ascii="Arial" w:hAnsi="Arial" w:cs="Arial"/>
          <w:bCs/>
        </w:rPr>
        <w:t xml:space="preserve"> mediante acuerdo administrativo, el Programa Anual de Auditorías, Visitas e Inspecciones (PAAVI), correspondiente al año </w:t>
      </w:r>
      <w:r w:rsidR="001259F9" w:rsidRPr="00781A7B">
        <w:rPr>
          <w:rFonts w:ascii="Arial" w:hAnsi="Arial" w:cs="Arial"/>
          <w:bCs/>
        </w:rPr>
        <w:t>2020</w:t>
      </w:r>
      <w:r w:rsidRPr="00781A7B">
        <w:rPr>
          <w:rFonts w:ascii="Arial" w:hAnsi="Arial" w:cs="Arial"/>
          <w:bCs/>
        </w:rPr>
        <w:t xml:space="preserve">, para la fiscalización superior de la Cuenta Pública </w:t>
      </w:r>
      <w:r w:rsidR="001259F9" w:rsidRPr="00781A7B">
        <w:rPr>
          <w:rFonts w:ascii="Arial" w:hAnsi="Arial" w:cs="Arial"/>
          <w:bCs/>
        </w:rPr>
        <w:t>2019</w:t>
      </w:r>
      <w:r w:rsidRPr="00781A7B">
        <w:rPr>
          <w:rFonts w:ascii="Arial" w:hAnsi="Arial" w:cs="Arial"/>
          <w:bCs/>
        </w:rPr>
        <w:t xml:space="preserve">, el cual fue expedido y publicado en el portal web de la Auditoría Superior del Estado de Quintana Roo. </w:t>
      </w:r>
    </w:p>
    <w:p w14:paraId="195CF215" w14:textId="77777777" w:rsidR="001A49AB" w:rsidRPr="0041405A" w:rsidRDefault="001A49AB" w:rsidP="001A49AB">
      <w:pPr>
        <w:spacing w:line="360" w:lineRule="auto"/>
        <w:ind w:right="190"/>
        <w:jc w:val="both"/>
        <w:rPr>
          <w:rFonts w:ascii="Arial" w:hAnsi="Arial" w:cs="Arial"/>
        </w:rPr>
      </w:pPr>
    </w:p>
    <w:p w14:paraId="42E8C352" w14:textId="31E5115D" w:rsidR="0041405A" w:rsidRDefault="001A49AB" w:rsidP="0041405A">
      <w:pPr>
        <w:spacing w:line="360" w:lineRule="auto"/>
        <w:ind w:right="190"/>
        <w:jc w:val="both"/>
        <w:rPr>
          <w:rFonts w:ascii="Arial" w:hAnsi="Arial" w:cs="Arial"/>
        </w:rPr>
      </w:pPr>
      <w:bookmarkStart w:id="2" w:name="_Hlk11404920"/>
      <w:r w:rsidRPr="00781A7B">
        <w:rPr>
          <w:rFonts w:ascii="Arial" w:hAnsi="Arial" w:cs="Arial"/>
        </w:rPr>
        <w:t>Por lo anterior y en cumplimiento a los artículos 2, 3, 4, 5, 6 fracciones I, II y XX,16, 17, 19 fracciones I, VI, VII, VIII, XII, XV, XXVI y XXVIII, 22 en su último párrafo, 38, 41, 42 y 86 fracciones I, XVII, XXII y XXXVI de la Ley de Fiscalización y Rendición de Cuentas del Estado de Quintana Roo</w:t>
      </w:r>
      <w:bookmarkEnd w:id="2"/>
      <w:r w:rsidRPr="00781A7B">
        <w:rPr>
          <w:rFonts w:ascii="Arial" w:hAnsi="Arial" w:cs="Arial"/>
        </w:rPr>
        <w:t>, se tiene a bien presentar los Informes Individuales de Auditoría, obtenidos con relación a la Cuenta Pública</w:t>
      </w:r>
      <w:r w:rsidRPr="00781A7B">
        <w:rPr>
          <w:rFonts w:ascii="Arial" w:hAnsi="Arial" w:cs="Arial"/>
          <w:bCs/>
        </w:rPr>
        <w:t xml:space="preserve"> </w:t>
      </w:r>
      <w:r w:rsidRPr="00781A7B">
        <w:rPr>
          <w:rFonts w:ascii="Arial" w:hAnsi="Arial" w:cs="Arial"/>
        </w:rPr>
        <w:t xml:space="preserve">de la </w:t>
      </w:r>
      <w:r w:rsidR="00F12CA0" w:rsidRPr="00781A7B">
        <w:rPr>
          <w:rFonts w:ascii="Arial" w:hAnsi="Arial" w:cs="Arial"/>
          <w:b/>
          <w:bCs/>
        </w:rPr>
        <w:t xml:space="preserve">Universidad </w:t>
      </w:r>
      <w:r w:rsidR="00F12CA0">
        <w:rPr>
          <w:rFonts w:ascii="Arial" w:hAnsi="Arial" w:cs="Arial"/>
          <w:b/>
          <w:bCs/>
        </w:rPr>
        <w:t>Intercultural Maya de Quintana Roo</w:t>
      </w:r>
      <w:r w:rsidRPr="00781A7B">
        <w:rPr>
          <w:rFonts w:ascii="Arial" w:hAnsi="Arial" w:cs="Arial"/>
        </w:rPr>
        <w:t>, correspondiente al</w:t>
      </w:r>
      <w:r w:rsidRPr="00781A7B">
        <w:rPr>
          <w:rFonts w:ascii="Arial" w:hAnsi="Arial" w:cs="Arial"/>
          <w:bCs/>
        </w:rPr>
        <w:t xml:space="preserve"> ejercicio fiscal </w:t>
      </w:r>
      <w:r w:rsidR="001259F9" w:rsidRPr="00781A7B">
        <w:rPr>
          <w:rFonts w:ascii="Arial" w:hAnsi="Arial" w:cs="Arial"/>
          <w:bCs/>
        </w:rPr>
        <w:t>2019</w:t>
      </w:r>
      <w:r w:rsidRPr="00781A7B">
        <w:rPr>
          <w:rFonts w:ascii="Arial" w:hAnsi="Arial" w:cs="Arial"/>
        </w:rPr>
        <w:t>.</w:t>
      </w:r>
    </w:p>
    <w:p w14:paraId="3BD7EBAF" w14:textId="0720A72E" w:rsidR="0041405A" w:rsidRDefault="0041405A" w:rsidP="0041405A">
      <w:pPr>
        <w:spacing w:line="360" w:lineRule="auto"/>
        <w:ind w:right="190"/>
        <w:jc w:val="both"/>
        <w:rPr>
          <w:rFonts w:ascii="Arial" w:hAnsi="Arial" w:cs="Arial"/>
          <w:sz w:val="22"/>
          <w:szCs w:val="22"/>
        </w:rPr>
      </w:pPr>
    </w:p>
    <w:p w14:paraId="0ABA56AC" w14:textId="541BBD9F" w:rsidR="0041405A" w:rsidRDefault="0041405A" w:rsidP="0041405A">
      <w:pPr>
        <w:spacing w:line="360" w:lineRule="auto"/>
        <w:ind w:right="190"/>
        <w:jc w:val="both"/>
        <w:rPr>
          <w:rFonts w:ascii="Arial" w:hAnsi="Arial" w:cs="Arial"/>
          <w:sz w:val="22"/>
          <w:szCs w:val="22"/>
        </w:rPr>
      </w:pPr>
    </w:p>
    <w:p w14:paraId="47466A4F" w14:textId="1746E033" w:rsidR="0041405A" w:rsidRDefault="0041405A" w:rsidP="0041405A">
      <w:pPr>
        <w:spacing w:line="360" w:lineRule="auto"/>
        <w:ind w:right="190"/>
        <w:jc w:val="both"/>
        <w:rPr>
          <w:rFonts w:ascii="Arial" w:hAnsi="Arial" w:cs="Arial"/>
          <w:sz w:val="22"/>
          <w:szCs w:val="22"/>
        </w:rPr>
      </w:pPr>
    </w:p>
    <w:p w14:paraId="1513BF20" w14:textId="77777777" w:rsidR="0041405A" w:rsidRPr="0041405A" w:rsidRDefault="0041405A" w:rsidP="0041405A">
      <w:pPr>
        <w:spacing w:line="360" w:lineRule="auto"/>
        <w:ind w:right="190"/>
        <w:jc w:val="both"/>
        <w:rPr>
          <w:rFonts w:ascii="Arial" w:hAnsi="Arial" w:cs="Arial"/>
          <w:sz w:val="22"/>
          <w:szCs w:val="22"/>
        </w:rPr>
      </w:pPr>
    </w:p>
    <w:p w14:paraId="38C42889" w14:textId="77777777" w:rsidR="001A49AB" w:rsidRPr="00A05588" w:rsidRDefault="001A49AB" w:rsidP="001A49AB">
      <w:pPr>
        <w:spacing w:line="360" w:lineRule="auto"/>
        <w:ind w:right="190"/>
        <w:rPr>
          <w:rFonts w:ascii="Arial" w:hAnsi="Arial" w:cs="Arial"/>
          <w:b/>
          <w:bCs/>
        </w:rPr>
      </w:pPr>
      <w:r w:rsidRPr="00A05588">
        <w:rPr>
          <w:rFonts w:ascii="Arial" w:hAnsi="Arial" w:cs="Arial"/>
          <w:b/>
          <w:bCs/>
        </w:rPr>
        <w:lastRenderedPageBreak/>
        <w:t>ANTECEDENTES DE LA ENTIDAD FISCALIZADA</w:t>
      </w:r>
    </w:p>
    <w:p w14:paraId="5853DB12" w14:textId="77777777" w:rsidR="001A49AB" w:rsidRPr="00D423FA" w:rsidRDefault="001A49AB" w:rsidP="001A49AB">
      <w:pPr>
        <w:spacing w:line="360" w:lineRule="auto"/>
        <w:ind w:right="190"/>
        <w:rPr>
          <w:rFonts w:ascii="Arial" w:hAnsi="Arial" w:cs="Arial"/>
          <w:b/>
          <w:bCs/>
          <w:sz w:val="20"/>
          <w:szCs w:val="20"/>
        </w:rPr>
      </w:pPr>
    </w:p>
    <w:p w14:paraId="2408306F" w14:textId="77777777" w:rsidR="001A49AB" w:rsidRPr="00A05588" w:rsidRDefault="001A49AB" w:rsidP="001A49AB">
      <w:pPr>
        <w:spacing w:line="360" w:lineRule="auto"/>
        <w:ind w:right="190"/>
        <w:jc w:val="both"/>
        <w:rPr>
          <w:rFonts w:ascii="Arial" w:hAnsi="Arial" w:cs="Arial"/>
          <w:b/>
        </w:rPr>
      </w:pPr>
      <w:r w:rsidRPr="00A05588">
        <w:rPr>
          <w:rFonts w:ascii="Arial" w:hAnsi="Arial" w:cs="Arial"/>
          <w:b/>
        </w:rPr>
        <w:t>D</w:t>
      </w:r>
      <w:r>
        <w:rPr>
          <w:rFonts w:ascii="Arial" w:hAnsi="Arial" w:cs="Arial"/>
          <w:b/>
        </w:rPr>
        <w:t>e su Creación y Objeto</w:t>
      </w:r>
    </w:p>
    <w:p w14:paraId="6936E591" w14:textId="77777777" w:rsidR="001A49AB" w:rsidRPr="00D423FA" w:rsidRDefault="001A49AB" w:rsidP="001A49AB">
      <w:pPr>
        <w:spacing w:line="360" w:lineRule="auto"/>
        <w:ind w:right="190"/>
        <w:jc w:val="both"/>
        <w:rPr>
          <w:rFonts w:ascii="Arial" w:hAnsi="Arial" w:cs="Arial"/>
          <w:sz w:val="20"/>
          <w:szCs w:val="20"/>
        </w:rPr>
      </w:pPr>
    </w:p>
    <w:p w14:paraId="7C86384A" w14:textId="77777777" w:rsidR="00F12CA0" w:rsidRPr="0075671F" w:rsidRDefault="00F12CA0" w:rsidP="00F12CA0">
      <w:pPr>
        <w:spacing w:line="360" w:lineRule="auto"/>
        <w:ind w:right="190"/>
        <w:jc w:val="both"/>
        <w:rPr>
          <w:rFonts w:ascii="Arial" w:hAnsi="Arial" w:cs="Arial"/>
        </w:rPr>
      </w:pPr>
      <w:r w:rsidRPr="0075671F">
        <w:rPr>
          <w:rFonts w:ascii="Arial" w:hAnsi="Arial" w:cs="Arial"/>
        </w:rPr>
        <w:t xml:space="preserve">La </w:t>
      </w:r>
      <w:r w:rsidRPr="0075671F">
        <w:rPr>
          <w:rFonts w:ascii="Arial" w:hAnsi="Arial" w:cs="Arial"/>
          <w:b/>
        </w:rPr>
        <w:t>Universidad Intercultural de la Zona Maya de Quintana Roo</w:t>
      </w:r>
      <w:r>
        <w:rPr>
          <w:rFonts w:ascii="Arial" w:hAnsi="Arial" w:cs="Arial"/>
        </w:rPr>
        <w:t xml:space="preserve"> se creó mediante Decreto de fecha </w:t>
      </w:r>
      <w:r w:rsidRPr="0075671F">
        <w:rPr>
          <w:rFonts w:ascii="Arial" w:hAnsi="Arial" w:cs="Arial"/>
        </w:rPr>
        <w:t>30 de octubre de 2006 como una institución pública de educación superior, con carácter de Organismo Público Descentralizado de la Administración Pública Paraestatal del Gobierno del Estado de Quintana Roo, con personalidad jurídica y patrimonio propio, sectorizado a la Secretaría de Educación del Estado de Quintana Roo</w:t>
      </w:r>
      <w:r>
        <w:rPr>
          <w:rFonts w:ascii="Arial" w:hAnsi="Arial" w:cs="Arial"/>
        </w:rPr>
        <w:t>;</w:t>
      </w:r>
      <w:r w:rsidRPr="0075671F">
        <w:rPr>
          <w:rFonts w:ascii="Arial" w:hAnsi="Arial" w:cs="Arial"/>
        </w:rPr>
        <w:t xml:space="preserve"> el 15 de abril de 2009 se modifica sustancialmente el decreto por el que se creó la </w:t>
      </w:r>
      <w:r w:rsidRPr="00003E7D">
        <w:rPr>
          <w:rFonts w:ascii="Arial" w:hAnsi="Arial" w:cs="Arial"/>
          <w:b/>
        </w:rPr>
        <w:t>Universidad Intercultural de la Zona Maya de Quintana Roo</w:t>
      </w:r>
      <w:r w:rsidRPr="0075671F">
        <w:rPr>
          <w:rFonts w:ascii="Arial" w:hAnsi="Arial" w:cs="Arial"/>
        </w:rPr>
        <w:t xml:space="preserve"> para quedar como </w:t>
      </w:r>
      <w:r w:rsidRPr="00003E7D">
        <w:rPr>
          <w:rFonts w:ascii="Arial" w:hAnsi="Arial" w:cs="Arial"/>
          <w:b/>
        </w:rPr>
        <w:t>Universidad Intercultural Maya de Quintana Roo</w:t>
      </w:r>
      <w:r w:rsidRPr="0075671F">
        <w:rPr>
          <w:rFonts w:ascii="Arial" w:hAnsi="Arial" w:cs="Arial"/>
        </w:rPr>
        <w:t xml:space="preserve"> y se publicó en el Periódico Oficial del Estado de Quintana Roo el 15 de abril de 2009, Tomo I, número 7 ordinario, séptima época.</w:t>
      </w:r>
    </w:p>
    <w:p w14:paraId="442A7395" w14:textId="77777777" w:rsidR="00F12CA0" w:rsidRPr="0075671F" w:rsidRDefault="00F12CA0" w:rsidP="00F12CA0">
      <w:pPr>
        <w:spacing w:line="360" w:lineRule="auto"/>
        <w:ind w:right="190"/>
        <w:jc w:val="both"/>
        <w:rPr>
          <w:rFonts w:ascii="Arial" w:hAnsi="Arial" w:cs="Arial"/>
        </w:rPr>
      </w:pPr>
    </w:p>
    <w:p w14:paraId="2BA0E8FB" w14:textId="77777777" w:rsidR="00F12CA0" w:rsidRPr="0075671F" w:rsidRDefault="00F12CA0" w:rsidP="00F12CA0">
      <w:pPr>
        <w:spacing w:line="360" w:lineRule="auto"/>
        <w:ind w:right="190"/>
        <w:jc w:val="both"/>
        <w:rPr>
          <w:rFonts w:ascii="Arial" w:hAnsi="Arial" w:cs="Arial"/>
        </w:rPr>
      </w:pPr>
      <w:r w:rsidRPr="0075671F">
        <w:rPr>
          <w:rFonts w:ascii="Arial" w:hAnsi="Arial" w:cs="Arial"/>
        </w:rPr>
        <w:t xml:space="preserve">La </w:t>
      </w:r>
      <w:r w:rsidRPr="0075671F">
        <w:rPr>
          <w:rFonts w:ascii="Arial" w:hAnsi="Arial" w:cs="Arial"/>
          <w:b/>
        </w:rPr>
        <w:t>Universidad Intercultural Maya de Quintana Roo</w:t>
      </w:r>
      <w:r w:rsidRPr="0075671F">
        <w:rPr>
          <w:rFonts w:ascii="Arial" w:hAnsi="Arial" w:cs="Arial"/>
        </w:rPr>
        <w:t xml:space="preserve"> está ubicada en el municipio de José María Mor</w:t>
      </w:r>
      <w:r>
        <w:rPr>
          <w:rFonts w:ascii="Arial" w:hAnsi="Arial" w:cs="Arial"/>
        </w:rPr>
        <w:t>elos, Quintana Roo, y tiene</w:t>
      </w:r>
      <w:r w:rsidRPr="0075671F">
        <w:rPr>
          <w:rFonts w:ascii="Arial" w:hAnsi="Arial" w:cs="Arial"/>
        </w:rPr>
        <w:t xml:space="preserve"> por objeto promover la formación de profesionales comprometidos con el desarrollo humano de la sociedad, con énfasis en los pueblos indígenas, revalorar los saberes de las comunidades y propiciar un proceso de síntesis con los avances de los conocimientos científ</w:t>
      </w:r>
      <w:r>
        <w:rPr>
          <w:rFonts w:ascii="Arial" w:hAnsi="Arial" w:cs="Arial"/>
        </w:rPr>
        <w:t>icos y la cultura contemporánea</w:t>
      </w:r>
      <w:r w:rsidRPr="0075671F">
        <w:rPr>
          <w:rFonts w:ascii="Arial" w:hAnsi="Arial" w:cs="Arial"/>
        </w:rPr>
        <w:t xml:space="preserve"> y fomentar la difusión de los valores propios de las comunidades, abrir espacios para promover la revitalización, desarrollo y consolidación de </w:t>
      </w:r>
      <w:proofErr w:type="spellStart"/>
      <w:r w:rsidRPr="0075671F">
        <w:rPr>
          <w:rFonts w:ascii="Arial" w:hAnsi="Arial" w:cs="Arial"/>
        </w:rPr>
        <w:t>lengüas</w:t>
      </w:r>
      <w:proofErr w:type="spellEnd"/>
      <w:r w:rsidRPr="0075671F">
        <w:rPr>
          <w:rFonts w:ascii="Arial" w:hAnsi="Arial" w:cs="Arial"/>
        </w:rPr>
        <w:t xml:space="preserve"> y culturas originarias, para mantener una relación permanente de las tareas universitarias con las comunidades del entorno. </w:t>
      </w:r>
    </w:p>
    <w:p w14:paraId="64805B0B" w14:textId="77777777" w:rsidR="0041405A" w:rsidRDefault="0041405A" w:rsidP="001A49AB">
      <w:pPr>
        <w:spacing w:line="360" w:lineRule="auto"/>
        <w:ind w:right="190"/>
        <w:jc w:val="both"/>
        <w:rPr>
          <w:rFonts w:ascii="Arial" w:hAnsi="Arial" w:cs="Arial"/>
        </w:rPr>
      </w:pPr>
    </w:p>
    <w:p w14:paraId="6228DA62" w14:textId="77777777" w:rsidR="001A49AB" w:rsidRPr="009879F6" w:rsidRDefault="001A49AB" w:rsidP="001A49AB">
      <w:pPr>
        <w:spacing w:line="360" w:lineRule="auto"/>
        <w:ind w:right="190"/>
        <w:jc w:val="both"/>
        <w:rPr>
          <w:rFonts w:ascii="Arial" w:hAnsi="Arial" w:cs="Arial"/>
          <w:b/>
          <w:bCs/>
        </w:rPr>
      </w:pPr>
      <w:r w:rsidRPr="009879F6">
        <w:rPr>
          <w:rFonts w:ascii="Arial" w:hAnsi="Arial" w:cs="Arial"/>
          <w:b/>
          <w:bCs/>
        </w:rPr>
        <w:t>I. INFORME INDIVIDUAL DE AUDITORÍA RELATIVO A INGRESOS</w:t>
      </w:r>
      <w:r>
        <w:rPr>
          <w:rFonts w:ascii="Arial" w:hAnsi="Arial" w:cs="Arial"/>
          <w:b/>
          <w:bCs/>
        </w:rPr>
        <w:t xml:space="preserve"> </w:t>
      </w:r>
    </w:p>
    <w:p w14:paraId="544EDA03" w14:textId="77777777" w:rsidR="001A49AB" w:rsidRPr="009879F6" w:rsidRDefault="001A49AB" w:rsidP="001A49AB">
      <w:pPr>
        <w:spacing w:line="360" w:lineRule="auto"/>
        <w:ind w:right="190"/>
        <w:jc w:val="both"/>
        <w:rPr>
          <w:rFonts w:ascii="Arial" w:hAnsi="Arial" w:cs="Arial"/>
          <w:b/>
          <w:bCs/>
        </w:rPr>
      </w:pPr>
    </w:p>
    <w:p w14:paraId="768FE8FC" w14:textId="469EC455" w:rsidR="001A49AB" w:rsidRPr="009879F6" w:rsidRDefault="001A49AB" w:rsidP="00C354A8">
      <w:pPr>
        <w:spacing w:line="360" w:lineRule="auto"/>
        <w:ind w:right="190"/>
        <w:jc w:val="both"/>
        <w:rPr>
          <w:rFonts w:ascii="Arial" w:hAnsi="Arial" w:cs="Arial"/>
          <w:b/>
          <w:bCs/>
        </w:rPr>
      </w:pPr>
      <w:r w:rsidRPr="009879F6">
        <w:rPr>
          <w:rFonts w:ascii="Arial" w:hAnsi="Arial" w:cs="Arial"/>
          <w:b/>
          <w:bCs/>
        </w:rPr>
        <w:t>I.1. ASPECTOS GENERALES DE LA AUDITORÍA</w:t>
      </w:r>
    </w:p>
    <w:p w14:paraId="09E9FF9D" w14:textId="77777777" w:rsidR="001A49AB" w:rsidRPr="009879F6" w:rsidRDefault="001A49AB" w:rsidP="001A49AB">
      <w:pPr>
        <w:spacing w:line="360" w:lineRule="auto"/>
        <w:jc w:val="both"/>
        <w:rPr>
          <w:rFonts w:ascii="Arial" w:hAnsi="Arial" w:cs="Arial"/>
          <w:b/>
          <w:bCs/>
        </w:rPr>
      </w:pPr>
      <w:r w:rsidRPr="009879F6">
        <w:rPr>
          <w:rFonts w:ascii="Arial" w:hAnsi="Arial" w:cs="Arial"/>
          <w:b/>
          <w:bCs/>
        </w:rPr>
        <w:lastRenderedPageBreak/>
        <w:t>A. Título de la Auditoría</w:t>
      </w:r>
    </w:p>
    <w:p w14:paraId="70FFEB72" w14:textId="77777777" w:rsidR="001A49AB" w:rsidRPr="009879F6" w:rsidRDefault="001A49AB" w:rsidP="001A49AB">
      <w:pPr>
        <w:spacing w:line="360" w:lineRule="auto"/>
        <w:jc w:val="both"/>
        <w:rPr>
          <w:rFonts w:ascii="Arial" w:hAnsi="Arial" w:cs="Arial"/>
          <w:b/>
          <w:bCs/>
        </w:rPr>
      </w:pPr>
    </w:p>
    <w:p w14:paraId="24F86436" w14:textId="5B41E955" w:rsidR="001A49AB" w:rsidRDefault="001A49AB" w:rsidP="001A49AB">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 xml:space="preserve"> </w:t>
      </w:r>
      <w:r w:rsidRPr="009879F6">
        <w:rPr>
          <w:rFonts w:ascii="Arial" w:hAnsi="Arial" w:cs="Arial"/>
          <w:bCs/>
        </w:rPr>
        <w:t>l</w:t>
      </w:r>
      <w:r>
        <w:rPr>
          <w:rFonts w:ascii="Arial" w:hAnsi="Arial" w:cs="Arial"/>
          <w:bCs/>
        </w:rPr>
        <w:t>a</w:t>
      </w:r>
      <w:r w:rsidRPr="009879F6">
        <w:rPr>
          <w:rFonts w:ascii="Arial" w:hAnsi="Arial" w:cs="Arial"/>
          <w:bCs/>
        </w:rPr>
        <w:t xml:space="preserve"> </w:t>
      </w:r>
      <w:r w:rsidR="00F12CA0" w:rsidRPr="0075671F">
        <w:rPr>
          <w:rFonts w:ascii="Arial" w:hAnsi="Arial" w:cs="Arial"/>
          <w:b/>
        </w:rPr>
        <w:t>Universidad Intercultural Maya de Quintana Roo</w:t>
      </w:r>
      <w:r w:rsidRPr="009879F6">
        <w:rPr>
          <w:rFonts w:ascii="Arial" w:hAnsi="Arial" w:cs="Arial"/>
        </w:rPr>
        <w:t>, de manera especial y enunciativa mas no limitativa, fue la siguiente:</w:t>
      </w:r>
    </w:p>
    <w:p w14:paraId="68291F64" w14:textId="77777777" w:rsidR="001A49AB" w:rsidRPr="009879F6" w:rsidRDefault="001A49AB" w:rsidP="001A49AB">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685"/>
        <w:gridCol w:w="6003"/>
      </w:tblGrid>
      <w:tr w:rsidR="001A49AB" w:rsidRPr="009879F6" w14:paraId="4D3ED7E1" w14:textId="77777777" w:rsidTr="007A5F10">
        <w:trPr>
          <w:trHeight w:val="678"/>
          <w:tblHeader/>
          <w:jc w:val="center"/>
        </w:trPr>
        <w:tc>
          <w:tcPr>
            <w:tcW w:w="1902" w:type="pct"/>
            <w:shd w:val="clear" w:color="auto" w:fill="auto"/>
          </w:tcPr>
          <w:p w14:paraId="0CA62CE0" w14:textId="0A061CEE" w:rsidR="001A49AB" w:rsidRPr="000101E6" w:rsidRDefault="00F12CA0" w:rsidP="007A5F10">
            <w:pPr>
              <w:spacing w:line="360" w:lineRule="auto"/>
              <w:ind w:right="190"/>
              <w:jc w:val="both"/>
              <w:rPr>
                <w:rFonts w:ascii="Arial" w:hAnsi="Arial" w:cs="Arial"/>
                <w:b/>
                <w:bCs/>
                <w:lang w:val="en-US"/>
              </w:rPr>
            </w:pPr>
            <w:r>
              <w:rPr>
                <w:rFonts w:ascii="Arial" w:hAnsi="Arial" w:cs="Arial"/>
                <w:b/>
                <w:lang w:val="en-US"/>
              </w:rPr>
              <w:t>19-AEMF-D-GOB-050-104</w:t>
            </w:r>
            <w:r w:rsidR="001A49AB" w:rsidRPr="000101E6">
              <w:rPr>
                <w:rFonts w:ascii="Arial" w:hAnsi="Arial" w:cs="Arial"/>
                <w:b/>
                <w:bCs/>
                <w:lang w:val="en-US"/>
              </w:rPr>
              <w:t xml:space="preserve"> </w:t>
            </w:r>
          </w:p>
        </w:tc>
        <w:tc>
          <w:tcPr>
            <w:tcW w:w="3098" w:type="pct"/>
            <w:shd w:val="clear" w:color="auto" w:fill="auto"/>
          </w:tcPr>
          <w:p w14:paraId="5E145647" w14:textId="77777777" w:rsidR="001A49AB" w:rsidRPr="00CE730C" w:rsidRDefault="001A49AB" w:rsidP="007A5F10">
            <w:pPr>
              <w:spacing w:line="360" w:lineRule="auto"/>
              <w:ind w:right="190"/>
              <w:jc w:val="both"/>
              <w:rPr>
                <w:rFonts w:ascii="Arial" w:hAnsi="Arial" w:cs="Arial"/>
                <w:bCs/>
              </w:rPr>
            </w:pPr>
            <w:r w:rsidRPr="00CE730C">
              <w:rPr>
                <w:rFonts w:ascii="Arial" w:hAnsi="Arial" w:cs="Arial"/>
                <w:bCs/>
              </w:rPr>
              <w:t>“Auditoría de Cumplimiento Financiero</w:t>
            </w:r>
            <w:r>
              <w:rPr>
                <w:rFonts w:ascii="Arial" w:hAnsi="Arial" w:cs="Arial"/>
                <w:bCs/>
              </w:rPr>
              <w:t xml:space="preserve"> de Ingresos y Otros Beneficios”</w:t>
            </w:r>
          </w:p>
        </w:tc>
      </w:tr>
    </w:tbl>
    <w:p w14:paraId="74E5925B" w14:textId="7D358490" w:rsidR="001A49AB" w:rsidRPr="009879F6" w:rsidRDefault="001A49AB" w:rsidP="001A49AB">
      <w:pPr>
        <w:spacing w:line="360" w:lineRule="auto"/>
        <w:jc w:val="both"/>
        <w:rPr>
          <w:rFonts w:ascii="Arial" w:hAnsi="Arial" w:cs="Arial"/>
          <w:b/>
          <w:bCs/>
        </w:rPr>
      </w:pPr>
    </w:p>
    <w:p w14:paraId="262C95CF" w14:textId="77777777" w:rsidR="001A49AB" w:rsidRPr="009879F6" w:rsidRDefault="001A49AB" w:rsidP="001A49AB">
      <w:pPr>
        <w:spacing w:line="360" w:lineRule="auto"/>
        <w:jc w:val="both"/>
        <w:rPr>
          <w:rFonts w:ascii="Arial" w:hAnsi="Arial" w:cs="Arial"/>
          <w:b/>
          <w:bCs/>
        </w:rPr>
      </w:pPr>
      <w:r w:rsidRPr="009879F6">
        <w:rPr>
          <w:rFonts w:ascii="Arial" w:hAnsi="Arial" w:cs="Arial"/>
          <w:b/>
          <w:bCs/>
        </w:rPr>
        <w:t>B. Objetivo</w:t>
      </w:r>
    </w:p>
    <w:p w14:paraId="6FD78922" w14:textId="77777777" w:rsidR="005C1846" w:rsidRDefault="005C1846" w:rsidP="0020481B">
      <w:pPr>
        <w:spacing w:line="360" w:lineRule="auto"/>
        <w:ind w:right="190"/>
        <w:jc w:val="both"/>
        <w:rPr>
          <w:rFonts w:ascii="Arial" w:hAnsi="Arial" w:cs="Arial"/>
        </w:rPr>
      </w:pPr>
    </w:p>
    <w:p w14:paraId="48C29DF1" w14:textId="2248C211" w:rsidR="0020481B" w:rsidRDefault="005C1846" w:rsidP="0020481B">
      <w:pPr>
        <w:spacing w:line="360" w:lineRule="auto"/>
        <w:ind w:right="190"/>
        <w:jc w:val="both"/>
        <w:rPr>
          <w:rFonts w:ascii="Arial" w:hAnsi="Arial" w:cs="Arial"/>
        </w:rPr>
      </w:pPr>
      <w:r>
        <w:rPr>
          <w:rFonts w:ascii="Arial" w:hAnsi="Arial" w:cs="Arial"/>
        </w:rPr>
        <w:t>F</w:t>
      </w:r>
      <w:r w:rsidRPr="005C1846">
        <w:rPr>
          <w:rFonts w:ascii="Arial" w:hAnsi="Arial" w:cs="Arial"/>
        </w:rPr>
        <w:t>iscalizar la gestión financiera para comprobar el cumplimiento de lo dispuesto en la Ley de Ingresos</w:t>
      </w:r>
      <w:r w:rsidR="00375B90">
        <w:rPr>
          <w:rFonts w:ascii="Arial" w:hAnsi="Arial" w:cs="Arial"/>
        </w:rPr>
        <w:t xml:space="preserve"> del Estado de Quintana Roo para el ejercicio fiscal 2019</w:t>
      </w:r>
      <w:r w:rsidR="006B6E93">
        <w:rPr>
          <w:rFonts w:ascii="Arial" w:hAnsi="Arial" w:cs="Arial"/>
        </w:rPr>
        <w:t xml:space="preserve"> y</w:t>
      </w:r>
      <w:r w:rsidRPr="005C1846">
        <w:rPr>
          <w:rFonts w:ascii="Arial" w:hAnsi="Arial" w:cs="Arial"/>
        </w:rPr>
        <w:t xml:space="preserve"> demás disposiciones legales aplicables, en</w:t>
      </w:r>
      <w:r w:rsidR="00781A7B">
        <w:rPr>
          <w:rFonts w:ascii="Arial" w:hAnsi="Arial" w:cs="Arial"/>
        </w:rPr>
        <w:t xml:space="preserve"> cuanto a los ingresos </w:t>
      </w:r>
      <w:r w:rsidRPr="005C1846">
        <w:rPr>
          <w:rFonts w:ascii="Arial" w:hAnsi="Arial" w:cs="Arial"/>
        </w:rPr>
        <w:t>públicos, in</w:t>
      </w:r>
      <w:r w:rsidR="00DC3948">
        <w:rPr>
          <w:rFonts w:ascii="Arial" w:hAnsi="Arial" w:cs="Arial"/>
        </w:rPr>
        <w:t>cluyendo la revisión del manejo y</w:t>
      </w:r>
      <w:r w:rsidRPr="005C1846">
        <w:rPr>
          <w:rFonts w:ascii="Arial" w:hAnsi="Arial" w:cs="Arial"/>
        </w:rPr>
        <w:t xml:space="preserve"> la custodia de recursos públicos estatales, así como de la demás información financiera, contable, patrimonial, presupuestaria y programática, conforme</w:t>
      </w:r>
      <w:r>
        <w:rPr>
          <w:rFonts w:ascii="Arial" w:hAnsi="Arial" w:cs="Arial"/>
        </w:rPr>
        <w:t xml:space="preserve"> a las disposiciones aplicables.</w:t>
      </w:r>
    </w:p>
    <w:p w14:paraId="06014EC7" w14:textId="77777777" w:rsidR="005C1846" w:rsidRPr="005C1846" w:rsidRDefault="005C1846" w:rsidP="0020481B">
      <w:pPr>
        <w:spacing w:line="360" w:lineRule="auto"/>
        <w:ind w:right="190"/>
        <w:jc w:val="both"/>
        <w:rPr>
          <w:rFonts w:ascii="Arial" w:hAnsi="Arial" w:cs="Arial"/>
        </w:rPr>
      </w:pPr>
    </w:p>
    <w:p w14:paraId="4255054F" w14:textId="77777777" w:rsidR="001A49AB" w:rsidRPr="00AA50F2" w:rsidRDefault="001A49AB" w:rsidP="001A49AB">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52B9710E" w14:textId="77777777" w:rsidR="001A49AB" w:rsidRPr="007B1830" w:rsidRDefault="001A49AB" w:rsidP="001A49AB">
      <w:pPr>
        <w:spacing w:line="360" w:lineRule="auto"/>
        <w:jc w:val="both"/>
        <w:rPr>
          <w:rFonts w:ascii="Arial" w:hAnsi="Arial" w:cs="Arial"/>
        </w:rPr>
      </w:pPr>
    </w:p>
    <w:p w14:paraId="2F32F942" w14:textId="160F0FEA" w:rsidR="001A49AB" w:rsidRPr="00781A7B" w:rsidRDefault="001A49AB" w:rsidP="001A49AB">
      <w:pPr>
        <w:spacing w:line="360" w:lineRule="auto"/>
        <w:jc w:val="both"/>
        <w:rPr>
          <w:rFonts w:ascii="Arial" w:hAnsi="Arial" w:cs="Arial"/>
          <w:b/>
          <w:bCs/>
          <w:sz w:val="20"/>
          <w:szCs w:val="20"/>
          <w:lang w:eastAsia="es-MX"/>
        </w:rPr>
      </w:pPr>
      <w:r w:rsidRPr="009879F6">
        <w:rPr>
          <w:rFonts w:ascii="Arial" w:hAnsi="Arial" w:cs="Arial"/>
          <w:b/>
        </w:rPr>
        <w:t xml:space="preserve">Universo: </w:t>
      </w:r>
      <w:r w:rsidRPr="00781A7B">
        <w:rPr>
          <w:rFonts w:ascii="Arial" w:hAnsi="Arial" w:cs="Arial"/>
        </w:rPr>
        <w:t>$</w:t>
      </w:r>
      <w:r w:rsidR="00EE7358" w:rsidRPr="00EE7358">
        <w:rPr>
          <w:rFonts w:ascii="Arial" w:hAnsi="Arial" w:cs="Arial"/>
        </w:rPr>
        <w:t>37,897,241.14</w:t>
      </w:r>
    </w:p>
    <w:p w14:paraId="51912447" w14:textId="77777777" w:rsidR="001A49AB" w:rsidRPr="00781A7B" w:rsidRDefault="001A49AB" w:rsidP="001A49AB">
      <w:pPr>
        <w:spacing w:line="360" w:lineRule="auto"/>
        <w:jc w:val="both"/>
        <w:rPr>
          <w:rFonts w:ascii="Arial" w:hAnsi="Arial" w:cs="Arial"/>
        </w:rPr>
      </w:pPr>
      <w:bookmarkStart w:id="3" w:name="_Toc518907881"/>
      <w:bookmarkStart w:id="4" w:name="_Toc520196704"/>
    </w:p>
    <w:p w14:paraId="4829A6B0" w14:textId="126D7DA7" w:rsidR="001A49AB" w:rsidRPr="00781A7B" w:rsidRDefault="001A49AB" w:rsidP="001A49AB">
      <w:pPr>
        <w:spacing w:line="360" w:lineRule="auto"/>
        <w:rPr>
          <w:rFonts w:ascii="Arial" w:hAnsi="Arial" w:cs="Arial"/>
        </w:rPr>
      </w:pPr>
      <w:r w:rsidRPr="00781A7B">
        <w:rPr>
          <w:rFonts w:ascii="Arial" w:hAnsi="Arial" w:cs="Arial"/>
          <w:b/>
        </w:rPr>
        <w:t xml:space="preserve">Población Objetivo: </w:t>
      </w:r>
      <w:r w:rsidRPr="00781A7B">
        <w:rPr>
          <w:rFonts w:ascii="Arial" w:hAnsi="Arial" w:cs="Arial"/>
        </w:rPr>
        <w:t>$</w:t>
      </w:r>
      <w:r w:rsidR="00EE7358" w:rsidRPr="00EE7358">
        <w:rPr>
          <w:rFonts w:ascii="Arial" w:hAnsi="Arial" w:cs="Arial"/>
        </w:rPr>
        <w:t>14,520,546.89</w:t>
      </w:r>
    </w:p>
    <w:p w14:paraId="00EC8130" w14:textId="77777777" w:rsidR="001A49AB" w:rsidRPr="00781A7B" w:rsidRDefault="001A49AB" w:rsidP="001A49AB">
      <w:pPr>
        <w:spacing w:line="360" w:lineRule="auto"/>
        <w:rPr>
          <w:rFonts w:ascii="Arial" w:hAnsi="Arial" w:cs="Arial"/>
        </w:rPr>
      </w:pPr>
    </w:p>
    <w:p w14:paraId="0C24BA59" w14:textId="76FE0D4F" w:rsidR="001A49AB" w:rsidRPr="00781A7B" w:rsidRDefault="001A49AB" w:rsidP="001A49AB">
      <w:pPr>
        <w:spacing w:line="360" w:lineRule="auto"/>
        <w:rPr>
          <w:rFonts w:ascii="Arial" w:hAnsi="Arial" w:cs="Arial"/>
          <w:b/>
          <w:bCs/>
          <w:sz w:val="20"/>
          <w:szCs w:val="20"/>
          <w:lang w:eastAsia="es-MX"/>
        </w:rPr>
      </w:pPr>
      <w:r w:rsidRPr="00781A7B">
        <w:rPr>
          <w:rFonts w:ascii="Arial" w:hAnsi="Arial" w:cs="Arial"/>
          <w:b/>
        </w:rPr>
        <w:t>Muestra Auditada:</w:t>
      </w:r>
      <w:r w:rsidRPr="00781A7B">
        <w:rPr>
          <w:rFonts w:ascii="Arial" w:hAnsi="Arial" w:cs="Arial"/>
        </w:rPr>
        <w:t xml:space="preserve"> </w:t>
      </w:r>
      <w:bookmarkEnd w:id="3"/>
      <w:bookmarkEnd w:id="4"/>
      <w:r w:rsidRPr="00781A7B">
        <w:rPr>
          <w:rFonts w:ascii="Arial" w:hAnsi="Arial" w:cs="Arial"/>
        </w:rPr>
        <w:t>$</w:t>
      </w:r>
      <w:r w:rsidR="00EE7358" w:rsidRPr="00EE7358">
        <w:rPr>
          <w:rFonts w:ascii="Arial" w:hAnsi="Arial" w:cs="Arial"/>
        </w:rPr>
        <w:t>14,197,801.33</w:t>
      </w:r>
    </w:p>
    <w:p w14:paraId="780DACBD" w14:textId="77777777" w:rsidR="001A49AB" w:rsidRPr="00781A7B" w:rsidRDefault="001A49AB" w:rsidP="001A49AB">
      <w:pPr>
        <w:spacing w:line="360" w:lineRule="auto"/>
        <w:rPr>
          <w:rFonts w:ascii="Arial" w:hAnsi="Arial" w:cs="Arial"/>
        </w:rPr>
      </w:pPr>
    </w:p>
    <w:p w14:paraId="3FA8D425" w14:textId="7E64C992" w:rsidR="001A49AB" w:rsidRPr="00781A7B" w:rsidRDefault="001A49AB" w:rsidP="001A49AB">
      <w:pPr>
        <w:spacing w:line="360" w:lineRule="auto"/>
        <w:rPr>
          <w:rFonts w:ascii="Arial" w:hAnsi="Arial" w:cs="Arial"/>
        </w:rPr>
      </w:pPr>
      <w:bookmarkStart w:id="5" w:name="_Toc518907882"/>
      <w:bookmarkStart w:id="6" w:name="_Toc520196705"/>
      <w:r w:rsidRPr="00781A7B">
        <w:rPr>
          <w:rFonts w:ascii="Arial" w:hAnsi="Arial" w:cs="Arial"/>
          <w:b/>
        </w:rPr>
        <w:t>Representatividad de la Muestra:</w:t>
      </w:r>
      <w:r w:rsidRPr="00781A7B">
        <w:rPr>
          <w:rFonts w:ascii="Arial" w:hAnsi="Arial" w:cs="Arial"/>
        </w:rPr>
        <w:t xml:space="preserve"> </w:t>
      </w:r>
      <w:bookmarkEnd w:id="5"/>
      <w:bookmarkEnd w:id="6"/>
      <w:r w:rsidR="00EE7358">
        <w:rPr>
          <w:rFonts w:ascii="Arial" w:hAnsi="Arial" w:cs="Arial"/>
        </w:rPr>
        <w:t>97.78</w:t>
      </w:r>
      <w:r w:rsidRPr="00781A7B">
        <w:rPr>
          <w:rFonts w:ascii="Arial" w:hAnsi="Arial" w:cs="Arial"/>
        </w:rPr>
        <w:t>%</w:t>
      </w:r>
    </w:p>
    <w:p w14:paraId="4ADF6CE0" w14:textId="77777777" w:rsidR="001A49AB" w:rsidRPr="0041405A" w:rsidRDefault="001A49AB" w:rsidP="001A49AB">
      <w:pPr>
        <w:spacing w:line="360" w:lineRule="auto"/>
        <w:jc w:val="both"/>
        <w:rPr>
          <w:rFonts w:ascii="Arial" w:hAnsi="Arial" w:cs="Arial"/>
        </w:rPr>
      </w:pPr>
    </w:p>
    <w:p w14:paraId="7860BA9E" w14:textId="61232F86" w:rsidR="001A49AB" w:rsidRPr="00781A7B" w:rsidRDefault="001A49AB" w:rsidP="001A49AB">
      <w:pPr>
        <w:spacing w:line="360" w:lineRule="auto"/>
        <w:ind w:right="190"/>
        <w:jc w:val="both"/>
        <w:rPr>
          <w:rFonts w:ascii="Arial" w:hAnsi="Arial" w:cs="Arial"/>
        </w:rPr>
      </w:pPr>
      <w:r w:rsidRPr="00781A7B">
        <w:rPr>
          <w:rFonts w:ascii="Arial" w:hAnsi="Arial" w:cs="Arial"/>
        </w:rPr>
        <w:lastRenderedPageBreak/>
        <w:t>En el total del Universo están considerados los recursos federales por la cantidad de $</w:t>
      </w:r>
      <w:r w:rsidR="00EE7358" w:rsidRPr="00EE7358">
        <w:rPr>
          <w:rFonts w:ascii="Arial" w:hAnsi="Arial" w:cs="Arial"/>
        </w:rPr>
        <w:t>23,376,694.25</w:t>
      </w:r>
      <w:r w:rsidRPr="00781A7B">
        <w:rPr>
          <w:rFonts w:ascii="Arial" w:hAnsi="Arial" w:cs="Arial"/>
        </w:rPr>
        <w:t>, los cuales no se contemplaron en el monto de la muestra auditada, quedando integrada la población objetivo únicamente por recursos estatales</w:t>
      </w:r>
      <w:r w:rsidR="006954E2" w:rsidRPr="00781A7B">
        <w:rPr>
          <w:rFonts w:ascii="Arial" w:hAnsi="Arial" w:cs="Arial"/>
        </w:rPr>
        <w:t xml:space="preserve"> e ingresos propios.</w:t>
      </w:r>
    </w:p>
    <w:p w14:paraId="31E43928" w14:textId="77777777" w:rsidR="001A49AB" w:rsidRPr="00781A7B" w:rsidRDefault="001A49AB" w:rsidP="001A49AB">
      <w:pPr>
        <w:spacing w:line="360" w:lineRule="auto"/>
        <w:ind w:right="190"/>
        <w:jc w:val="both"/>
        <w:rPr>
          <w:rFonts w:ascii="Arial" w:hAnsi="Arial" w:cs="Arial"/>
        </w:rPr>
      </w:pPr>
    </w:p>
    <w:p w14:paraId="1B7193D1" w14:textId="12ED2DDE" w:rsidR="001A49AB" w:rsidRDefault="001A49AB" w:rsidP="001A49AB">
      <w:pPr>
        <w:spacing w:line="360" w:lineRule="auto"/>
        <w:ind w:right="190"/>
        <w:jc w:val="both"/>
        <w:rPr>
          <w:rFonts w:ascii="Arial" w:hAnsi="Arial" w:cs="Arial"/>
        </w:rPr>
      </w:pPr>
      <w:r w:rsidRPr="00781A7B">
        <w:rPr>
          <w:rFonts w:ascii="Arial" w:hAnsi="Arial" w:cs="Arial"/>
        </w:rPr>
        <w:t>La población objetivo se determinó sobre la base de los ingresos y otros beneficios que forman parte del Estado de Actividades por el período comprendido del 1</w:t>
      </w:r>
      <w:r w:rsidR="006954E2" w:rsidRPr="00781A7B">
        <w:rPr>
          <w:rFonts w:ascii="Arial" w:hAnsi="Arial" w:cs="Arial"/>
        </w:rPr>
        <w:t>°</w:t>
      </w:r>
      <w:r w:rsidRPr="00781A7B">
        <w:rPr>
          <w:rFonts w:ascii="Arial" w:hAnsi="Arial" w:cs="Arial"/>
        </w:rPr>
        <w:t xml:space="preserve"> de enero al 31 de diciembre de </w:t>
      </w:r>
      <w:r w:rsidR="00E948DF" w:rsidRPr="00781A7B">
        <w:rPr>
          <w:rFonts w:ascii="Arial" w:hAnsi="Arial" w:cs="Arial"/>
        </w:rPr>
        <w:t>2019</w:t>
      </w:r>
      <w:r w:rsidR="00125452">
        <w:rPr>
          <w:rFonts w:ascii="Arial" w:hAnsi="Arial" w:cs="Arial"/>
        </w:rPr>
        <w:t>.</w:t>
      </w:r>
    </w:p>
    <w:p w14:paraId="17E44210" w14:textId="625D3B52" w:rsidR="001A49AB" w:rsidRPr="00AD08A8" w:rsidRDefault="001A49AB" w:rsidP="001A49AB">
      <w:pPr>
        <w:tabs>
          <w:tab w:val="left" w:pos="2160"/>
        </w:tabs>
        <w:spacing w:line="360" w:lineRule="auto"/>
        <w:ind w:right="190"/>
        <w:jc w:val="both"/>
        <w:rPr>
          <w:rFonts w:ascii="Arial" w:hAnsi="Arial" w:cs="Arial"/>
          <w:bCs/>
        </w:rPr>
      </w:pPr>
    </w:p>
    <w:p w14:paraId="35A96C24" w14:textId="77777777" w:rsidR="001A49AB" w:rsidRDefault="001A49AB" w:rsidP="001A49AB">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3FA67021" w14:textId="77777777" w:rsidR="001A49AB" w:rsidRPr="00B901C0" w:rsidRDefault="001A49AB" w:rsidP="001A49AB">
      <w:pPr>
        <w:spacing w:line="360" w:lineRule="auto"/>
        <w:ind w:right="190"/>
        <w:jc w:val="both"/>
        <w:rPr>
          <w:rFonts w:ascii="Arial" w:hAnsi="Arial" w:cs="Arial"/>
          <w:b/>
          <w:bCs/>
          <w:szCs w:val="20"/>
        </w:rPr>
      </w:pPr>
    </w:p>
    <w:p w14:paraId="6F286DAA" w14:textId="77777777" w:rsidR="001A49AB" w:rsidRDefault="001A49AB" w:rsidP="001A49AB">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781A7B">
        <w:rPr>
          <w:rFonts w:ascii="Arial" w:hAnsi="Arial" w:cs="Arial"/>
          <w:bCs/>
        </w:rPr>
        <w:t xml:space="preserve">de los </w:t>
      </w:r>
      <w:r w:rsidRPr="00781A7B">
        <w:rPr>
          <w:rFonts w:ascii="Arial" w:hAnsi="Arial" w:cs="Arial"/>
        </w:rPr>
        <w:t>ingresos y otros beneficios</w:t>
      </w:r>
      <w:r w:rsidRPr="00781A7B">
        <w:rPr>
          <w:rFonts w:ascii="Arial" w:hAnsi="Arial" w:cs="Arial"/>
          <w:bCs/>
        </w:rPr>
        <w:t>,</w:t>
      </w:r>
      <w:r w:rsidRPr="009879F6">
        <w:rPr>
          <w:rFonts w:ascii="Arial" w:hAnsi="Arial" w:cs="Arial"/>
          <w:bCs/>
        </w:rPr>
        <w:t xml:space="preserve">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7D03FE20" w14:textId="77777777" w:rsidR="001A49AB" w:rsidRPr="00D423FA" w:rsidRDefault="001A49AB" w:rsidP="001A49AB">
      <w:pPr>
        <w:tabs>
          <w:tab w:val="left" w:pos="9498"/>
        </w:tabs>
        <w:spacing w:line="360" w:lineRule="auto"/>
        <w:ind w:right="190"/>
        <w:jc w:val="both"/>
        <w:rPr>
          <w:rFonts w:ascii="Arial" w:hAnsi="Arial" w:cs="Arial"/>
          <w:bCs/>
          <w:sz w:val="22"/>
          <w:szCs w:val="22"/>
        </w:rPr>
      </w:pPr>
    </w:p>
    <w:p w14:paraId="1D391D12" w14:textId="0EBC29E0" w:rsidR="001A49AB" w:rsidRDefault="001A49AB" w:rsidP="001A49AB">
      <w:pPr>
        <w:spacing w:line="360" w:lineRule="auto"/>
        <w:ind w:right="190"/>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Pr>
          <w:rFonts w:ascii="Arial" w:hAnsi="Arial" w:cs="Arial"/>
          <w:bCs/>
        </w:rPr>
        <w:t xml:space="preserve"> </w:t>
      </w:r>
      <w:r w:rsidRPr="009879F6">
        <w:rPr>
          <w:rFonts w:ascii="Arial" w:hAnsi="Arial" w:cs="Arial"/>
          <w:bCs/>
        </w:rPr>
        <w:t>l</w:t>
      </w:r>
      <w:r>
        <w:rPr>
          <w:rFonts w:ascii="Arial" w:hAnsi="Arial" w:cs="Arial"/>
          <w:bCs/>
        </w:rPr>
        <w:t>a</w:t>
      </w:r>
      <w:r w:rsidRPr="009879F6">
        <w:rPr>
          <w:rFonts w:ascii="Arial" w:hAnsi="Arial" w:cs="Arial"/>
          <w:bCs/>
        </w:rPr>
        <w:t xml:space="preserve"> </w:t>
      </w:r>
      <w:r w:rsidR="00BB7FCB" w:rsidRPr="0075671F">
        <w:rPr>
          <w:rFonts w:ascii="Arial" w:hAnsi="Arial" w:cs="Arial"/>
          <w:b/>
        </w:rPr>
        <w:t>Universidad Intercultural Maya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w:t>
      </w:r>
      <w:r>
        <w:rPr>
          <w:rFonts w:ascii="Arial" w:hAnsi="Arial" w:cs="Arial"/>
          <w:bCs/>
        </w:rPr>
        <w:t xml:space="preserve">información </w:t>
      </w:r>
      <w:r w:rsidRPr="006969E0">
        <w:rPr>
          <w:rFonts w:ascii="Arial" w:hAnsi="Arial" w:cs="Arial"/>
          <w:bCs/>
        </w:rPr>
        <w:t xml:space="preserve">histórica que se encuentra en los antecedentes de las auditorías </w:t>
      </w:r>
      <w:r w:rsidRPr="006969E0">
        <w:rPr>
          <w:rFonts w:ascii="Arial" w:hAnsi="Arial" w:cs="Arial"/>
          <w:bCs/>
        </w:rPr>
        <w:lastRenderedPageBreak/>
        <w:t xml:space="preserve">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w:t>
      </w:r>
      <w:r w:rsidR="003F5827">
        <w:rPr>
          <w:rFonts w:ascii="Arial" w:hAnsi="Arial" w:cs="Arial"/>
          <w:bCs/>
        </w:rPr>
        <w:t>s de auditoría que se reflejen</w:t>
      </w:r>
      <w:r>
        <w:rPr>
          <w:rFonts w:ascii="Arial" w:hAnsi="Arial" w:cs="Arial"/>
          <w:bCs/>
        </w:rPr>
        <w:t xml:space="preserve"> en los resultados del objetivo de auditoría planteado al inicio de la revisión.</w:t>
      </w:r>
    </w:p>
    <w:p w14:paraId="2E8387E3" w14:textId="77777777" w:rsidR="00781A7B" w:rsidRDefault="00781A7B" w:rsidP="001A49AB">
      <w:pPr>
        <w:spacing w:line="360" w:lineRule="auto"/>
        <w:ind w:right="190"/>
        <w:jc w:val="both"/>
        <w:rPr>
          <w:rFonts w:ascii="Arial" w:hAnsi="Arial" w:cs="Arial"/>
          <w:bCs/>
        </w:rPr>
      </w:pPr>
    </w:p>
    <w:p w14:paraId="783DFBCB" w14:textId="76DBED86" w:rsidR="001A49AB" w:rsidRDefault="001A49AB" w:rsidP="001A49AB">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00A025E3" w:rsidRPr="00A025E3">
        <w:rPr>
          <w:rFonts w:ascii="Arial" w:hAnsi="Arial" w:cs="Arial"/>
          <w:bCs/>
        </w:rPr>
        <w:t>determinándose mediante la competencia técnica y profesional</w:t>
      </w:r>
      <w:r>
        <w:rPr>
          <w:rFonts w:ascii="Arial" w:hAnsi="Arial" w:cs="Arial"/>
          <w:bCs/>
        </w:rPr>
        <w:t xml:space="preserve"> l</w:t>
      </w:r>
      <w:r w:rsidR="00A025E3">
        <w:rPr>
          <w:rFonts w:ascii="Arial" w:hAnsi="Arial" w:cs="Arial"/>
          <w:bCs/>
        </w:rPr>
        <w:t>a actuación fiscalizadora basándose</w:t>
      </w:r>
      <w:r>
        <w:rPr>
          <w:rFonts w:ascii="Arial" w:hAnsi="Arial" w:cs="Arial"/>
          <w:bCs/>
        </w:rPr>
        <w:t xml:space="preserve"> en diversos elementos y factores que se integraron 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7D5464ED" w14:textId="77777777" w:rsidR="0041405A" w:rsidRPr="00B901C0" w:rsidRDefault="0041405A" w:rsidP="001A49AB">
      <w:pPr>
        <w:spacing w:line="360" w:lineRule="auto"/>
        <w:jc w:val="both"/>
        <w:rPr>
          <w:rFonts w:ascii="Arial" w:hAnsi="Arial" w:cs="Arial"/>
          <w:b/>
          <w:sz w:val="28"/>
        </w:rPr>
      </w:pPr>
    </w:p>
    <w:p w14:paraId="5C22AA67" w14:textId="77777777" w:rsidR="001A49AB" w:rsidRPr="008D4630" w:rsidRDefault="001A49AB" w:rsidP="001A49AB">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38F0118D" w14:textId="77777777" w:rsidR="001A49AB" w:rsidRPr="008D4630" w:rsidRDefault="001A49AB" w:rsidP="001A49AB">
      <w:pPr>
        <w:spacing w:line="360" w:lineRule="auto"/>
        <w:jc w:val="both"/>
        <w:rPr>
          <w:rFonts w:ascii="Arial" w:hAnsi="Arial" w:cs="Arial"/>
          <w:b/>
        </w:rPr>
      </w:pPr>
    </w:p>
    <w:p w14:paraId="4BCC02F2" w14:textId="22A761E9" w:rsidR="00BB7FCB" w:rsidRDefault="00BB7FCB" w:rsidP="001A49AB">
      <w:pPr>
        <w:spacing w:line="360" w:lineRule="auto"/>
        <w:jc w:val="both"/>
        <w:rPr>
          <w:rFonts w:ascii="Arial" w:hAnsi="Arial" w:cs="Arial"/>
        </w:rPr>
      </w:pPr>
      <w:r>
        <w:rPr>
          <w:rFonts w:ascii="Arial" w:hAnsi="Arial" w:cs="Arial"/>
        </w:rPr>
        <w:t>Se revisó el</w:t>
      </w:r>
      <w:r w:rsidRPr="00971AFA">
        <w:rPr>
          <w:rFonts w:ascii="Arial" w:hAnsi="Arial" w:cs="Arial"/>
        </w:rPr>
        <w:t xml:space="preserve"> </w:t>
      </w:r>
      <w:r>
        <w:rPr>
          <w:rFonts w:ascii="Arial" w:hAnsi="Arial" w:cs="Arial"/>
          <w:bCs/>
        </w:rPr>
        <w:t>Departamento de Recursos Financieros y Departamento de Recursos Materiales y Servicios G</w:t>
      </w:r>
      <w:r w:rsidRPr="008B6B06">
        <w:rPr>
          <w:rFonts w:ascii="Arial" w:hAnsi="Arial" w:cs="Arial"/>
          <w:bCs/>
        </w:rPr>
        <w:t>enerales</w:t>
      </w:r>
      <w:r>
        <w:rPr>
          <w:rFonts w:ascii="Arial" w:hAnsi="Arial" w:cs="Arial"/>
          <w:bCs/>
        </w:rPr>
        <w:t xml:space="preserve"> de la </w:t>
      </w:r>
      <w:r w:rsidRPr="0075671F">
        <w:rPr>
          <w:rFonts w:ascii="Arial" w:hAnsi="Arial" w:cs="Arial"/>
          <w:b/>
        </w:rPr>
        <w:t>Universidad Intercultural Maya de Quintana Roo</w:t>
      </w:r>
    </w:p>
    <w:p w14:paraId="21F5DC83" w14:textId="0318FB52" w:rsidR="001A49AB" w:rsidRPr="0041405A" w:rsidRDefault="001A49AB" w:rsidP="00BB7FCB">
      <w:pPr>
        <w:spacing w:line="360" w:lineRule="auto"/>
        <w:rPr>
          <w:rFonts w:ascii="Arial" w:hAnsi="Arial" w:cs="Arial"/>
          <w:b/>
        </w:rPr>
      </w:pPr>
    </w:p>
    <w:p w14:paraId="701954FE" w14:textId="77777777" w:rsidR="001A49AB" w:rsidRDefault="001A49AB" w:rsidP="001A49AB">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16DE9873" w14:textId="77777777" w:rsidR="001A49AB" w:rsidRPr="00E66F94" w:rsidRDefault="001A49AB" w:rsidP="001A49AB">
      <w:pPr>
        <w:spacing w:line="360" w:lineRule="auto"/>
        <w:jc w:val="both"/>
        <w:rPr>
          <w:rFonts w:ascii="Arial" w:hAnsi="Arial" w:cs="Arial"/>
          <w:b/>
        </w:rPr>
      </w:pPr>
    </w:p>
    <w:p w14:paraId="748B3723" w14:textId="77777777" w:rsidR="001A49AB" w:rsidRPr="00C47B98" w:rsidRDefault="001A49AB" w:rsidP="001A49AB">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w:t>
      </w:r>
      <w:r w:rsidRPr="00C47B98">
        <w:rPr>
          <w:rFonts w:ascii="Arial" w:hAnsi="Arial" w:cs="Arial"/>
          <w:bCs/>
        </w:rPr>
        <w:lastRenderedPageBreak/>
        <w:t xml:space="preserve">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1BCF1EDF" w14:textId="77777777" w:rsidR="001A49AB" w:rsidRPr="00D423FA" w:rsidRDefault="001A49AB" w:rsidP="001A49AB">
      <w:pPr>
        <w:spacing w:line="360" w:lineRule="auto"/>
        <w:jc w:val="both"/>
        <w:rPr>
          <w:rFonts w:ascii="Arial" w:hAnsi="Arial" w:cs="Arial"/>
          <w:bCs/>
        </w:rPr>
      </w:pPr>
    </w:p>
    <w:p w14:paraId="73E00CE0" w14:textId="77777777" w:rsidR="001A49AB" w:rsidRPr="00C47B98" w:rsidRDefault="001A49AB" w:rsidP="001A49AB">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755AF298" w14:textId="77777777" w:rsidR="001A49AB" w:rsidRPr="0041405A" w:rsidRDefault="001A49AB" w:rsidP="001A49AB">
      <w:pPr>
        <w:spacing w:line="360" w:lineRule="auto"/>
        <w:jc w:val="both"/>
        <w:rPr>
          <w:rFonts w:ascii="Arial" w:hAnsi="Arial" w:cs="Arial"/>
          <w:bCs/>
        </w:rPr>
      </w:pPr>
    </w:p>
    <w:p w14:paraId="1D7ED092" w14:textId="0830A427" w:rsidR="001A49AB" w:rsidRPr="00D423FA" w:rsidRDefault="001A49AB" w:rsidP="00C354A8">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51430BB" w14:textId="77777777" w:rsidR="001A49AB" w:rsidRDefault="001A49AB" w:rsidP="001A49AB">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0379C2C8" w14:textId="77777777" w:rsidR="00CB3A6C" w:rsidRPr="00C354A8" w:rsidRDefault="00CB3A6C" w:rsidP="00CB3A6C">
      <w:pPr>
        <w:spacing w:line="360" w:lineRule="auto"/>
        <w:ind w:right="190"/>
        <w:jc w:val="both"/>
        <w:rPr>
          <w:rFonts w:ascii="Arial" w:hAnsi="Arial" w:cs="Arial"/>
          <w:bCs/>
        </w:rPr>
      </w:pPr>
    </w:p>
    <w:p w14:paraId="53803EB5" w14:textId="39FB3078" w:rsidR="00D423FA" w:rsidRPr="00CB3A6C" w:rsidRDefault="00CB3A6C" w:rsidP="00CB3A6C">
      <w:pPr>
        <w:spacing w:line="360" w:lineRule="auto"/>
        <w:ind w:right="190"/>
        <w:jc w:val="both"/>
        <w:rPr>
          <w:rFonts w:ascii="Arial" w:hAnsi="Arial" w:cs="Arial"/>
        </w:rPr>
      </w:pPr>
      <w:r>
        <w:rPr>
          <w:rFonts w:ascii="Arial" w:hAnsi="Arial" w:cs="Arial"/>
        </w:rPr>
        <w:t xml:space="preserve">1. </w:t>
      </w:r>
      <w:r w:rsidR="001A49AB" w:rsidRPr="00CB3A6C">
        <w:rPr>
          <w:rFonts w:ascii="Arial" w:hAnsi="Arial" w:cs="Arial"/>
        </w:rPr>
        <w:t>Verificar la correcta revelación de estados fi</w:t>
      </w:r>
      <w:r w:rsidR="00D423FA" w:rsidRPr="00CB3A6C">
        <w:rPr>
          <w:rFonts w:ascii="Arial" w:hAnsi="Arial" w:cs="Arial"/>
        </w:rPr>
        <w:t xml:space="preserve">nancieros e informes contables, </w:t>
      </w:r>
      <w:r w:rsidR="001A49AB" w:rsidRPr="00CB3A6C">
        <w:rPr>
          <w:rFonts w:ascii="Arial" w:hAnsi="Arial" w:cs="Arial"/>
        </w:rPr>
        <w:t>presupuestarios y programáticos de conformidad con la Ley General de Contabilidad Gubernamen</w:t>
      </w:r>
      <w:r w:rsidR="00D423FA" w:rsidRPr="00CB3A6C">
        <w:rPr>
          <w:rFonts w:ascii="Arial" w:hAnsi="Arial" w:cs="Arial"/>
        </w:rPr>
        <w:t xml:space="preserve">tal y demás normativa aplicable. </w:t>
      </w:r>
    </w:p>
    <w:p w14:paraId="099D41D6" w14:textId="3B226DF6" w:rsidR="00A1246B" w:rsidRPr="00C354A8" w:rsidRDefault="00A1246B" w:rsidP="00D423FA">
      <w:pPr>
        <w:spacing w:line="360" w:lineRule="auto"/>
        <w:ind w:right="190"/>
        <w:jc w:val="both"/>
        <w:rPr>
          <w:rFonts w:ascii="Arial" w:hAnsi="Arial" w:cs="Arial"/>
        </w:rPr>
      </w:pPr>
    </w:p>
    <w:p w14:paraId="6B605B9B" w14:textId="6EE0B603" w:rsidR="001A49AB" w:rsidRPr="00D423FA" w:rsidRDefault="00CB3A6C" w:rsidP="00D423FA">
      <w:pPr>
        <w:spacing w:line="360" w:lineRule="auto"/>
        <w:ind w:right="190"/>
        <w:jc w:val="both"/>
        <w:rPr>
          <w:rFonts w:ascii="Arial" w:hAnsi="Arial" w:cs="Arial"/>
          <w:bCs/>
        </w:rPr>
      </w:pPr>
      <w:r>
        <w:rPr>
          <w:rFonts w:ascii="Arial" w:hAnsi="Arial" w:cs="Arial"/>
        </w:rPr>
        <w:lastRenderedPageBreak/>
        <w:t xml:space="preserve">2. </w:t>
      </w:r>
      <w:r w:rsidR="001A49AB" w:rsidRPr="00D423FA">
        <w:rPr>
          <w:rFonts w:ascii="Arial" w:hAnsi="Arial" w:cs="Arial"/>
        </w:rPr>
        <w:t>Verificar que la recaudación y depósito de los ingresos se realicen con oportunidad, así como la expedición simultánea del comprobante fiscal digital en cumplimiento a las disposiciones aplicables.</w:t>
      </w:r>
    </w:p>
    <w:p w14:paraId="6AA74CF5" w14:textId="77777777" w:rsidR="001A49AB" w:rsidRPr="00C354A8" w:rsidRDefault="001A49AB" w:rsidP="001A49AB">
      <w:pPr>
        <w:spacing w:line="360" w:lineRule="auto"/>
        <w:ind w:right="190"/>
        <w:jc w:val="both"/>
        <w:rPr>
          <w:rFonts w:ascii="Arial" w:hAnsi="Arial" w:cs="Arial"/>
        </w:rPr>
      </w:pPr>
    </w:p>
    <w:p w14:paraId="4CD9E292" w14:textId="4A41848C" w:rsidR="001A49AB" w:rsidRDefault="001A49AB" w:rsidP="001A49AB">
      <w:pPr>
        <w:spacing w:line="360" w:lineRule="auto"/>
        <w:ind w:right="190"/>
        <w:jc w:val="both"/>
        <w:rPr>
          <w:rFonts w:ascii="Arial" w:hAnsi="Arial" w:cs="Arial"/>
        </w:rPr>
      </w:pPr>
      <w:r>
        <w:rPr>
          <w:rFonts w:ascii="Arial" w:hAnsi="Arial" w:cs="Arial"/>
        </w:rPr>
        <w:t xml:space="preserve">3. </w:t>
      </w:r>
      <w:r w:rsidRPr="00DF1041">
        <w:rPr>
          <w:rFonts w:ascii="Arial" w:hAnsi="Arial" w:cs="Arial"/>
        </w:rPr>
        <w:t>Verificar que las transferencias banca</w:t>
      </w:r>
      <w:r>
        <w:rPr>
          <w:rFonts w:ascii="Arial" w:hAnsi="Arial" w:cs="Arial"/>
        </w:rPr>
        <w:t>rias realizadas por la Secretarí</w:t>
      </w:r>
      <w:r w:rsidRPr="00DF1041">
        <w:rPr>
          <w:rFonts w:ascii="Arial" w:hAnsi="Arial" w:cs="Arial"/>
        </w:rPr>
        <w:t>a de Finanzas y Planeación cuenten con los soportes que justifiquen su registro contable y se hayan depositado en las cuentas bancarias del ente fiscalizable</w:t>
      </w:r>
      <w:r>
        <w:rPr>
          <w:rFonts w:ascii="Arial" w:hAnsi="Arial" w:cs="Arial"/>
        </w:rPr>
        <w:t>.</w:t>
      </w:r>
    </w:p>
    <w:p w14:paraId="4E86C553" w14:textId="77777777" w:rsidR="00041CE2" w:rsidRPr="00C354A8" w:rsidRDefault="00041CE2" w:rsidP="001A49AB">
      <w:pPr>
        <w:spacing w:line="360" w:lineRule="auto"/>
        <w:ind w:right="190"/>
        <w:jc w:val="both"/>
        <w:rPr>
          <w:rFonts w:ascii="Arial" w:hAnsi="Arial" w:cs="Arial"/>
        </w:rPr>
      </w:pPr>
    </w:p>
    <w:p w14:paraId="5DD5D660" w14:textId="77777777" w:rsidR="001A49AB" w:rsidRPr="00DF1041" w:rsidRDefault="001A49AB" w:rsidP="001A49AB">
      <w:pPr>
        <w:spacing w:line="360" w:lineRule="auto"/>
        <w:ind w:right="190"/>
        <w:jc w:val="both"/>
        <w:rPr>
          <w:rFonts w:ascii="Arial" w:hAnsi="Arial" w:cs="Arial"/>
        </w:rPr>
      </w:pPr>
      <w:r>
        <w:rPr>
          <w:rFonts w:ascii="Arial" w:hAnsi="Arial" w:cs="Arial"/>
        </w:rPr>
        <w:t xml:space="preserve">4. </w:t>
      </w:r>
      <w:r w:rsidRPr="00DF1041">
        <w:rPr>
          <w:rFonts w:ascii="Arial" w:hAnsi="Arial" w:cs="Arial"/>
        </w:rPr>
        <w:t>Conciliar los recursos financieros autorizados por el H. Poder Legislativo y transferidos por la Secretaría de Finanzas y Planeación</w:t>
      </w:r>
      <w:r>
        <w:rPr>
          <w:rFonts w:ascii="Arial" w:hAnsi="Arial" w:cs="Arial"/>
        </w:rPr>
        <w:t>,</w:t>
      </w:r>
      <w:r w:rsidRPr="00DF1041">
        <w:rPr>
          <w:rFonts w:ascii="Arial" w:hAnsi="Arial" w:cs="Arial"/>
        </w:rPr>
        <w:t xml:space="preserve"> contra los registros contables del organismo </w:t>
      </w:r>
      <w:r>
        <w:rPr>
          <w:rFonts w:ascii="Arial" w:hAnsi="Arial" w:cs="Arial"/>
        </w:rPr>
        <w:t>f</w:t>
      </w:r>
      <w:r w:rsidRPr="00DF1041">
        <w:rPr>
          <w:rFonts w:ascii="Arial" w:hAnsi="Arial" w:cs="Arial"/>
        </w:rPr>
        <w:t xml:space="preserve">iscalizado. </w:t>
      </w:r>
    </w:p>
    <w:p w14:paraId="6F8E0AD2" w14:textId="77777777" w:rsidR="001A49AB" w:rsidRPr="00C354A8" w:rsidRDefault="001A49AB" w:rsidP="001A49AB">
      <w:pPr>
        <w:spacing w:line="360" w:lineRule="auto"/>
        <w:ind w:right="190"/>
        <w:jc w:val="both"/>
        <w:rPr>
          <w:rFonts w:ascii="Arial" w:hAnsi="Arial" w:cs="Arial"/>
        </w:rPr>
      </w:pPr>
    </w:p>
    <w:p w14:paraId="7D13701F" w14:textId="15CCD4D7" w:rsidR="001A49AB" w:rsidRDefault="001A49AB" w:rsidP="001A49AB">
      <w:pPr>
        <w:spacing w:line="360" w:lineRule="auto"/>
        <w:ind w:right="190"/>
        <w:jc w:val="both"/>
        <w:rPr>
          <w:rFonts w:ascii="Arial" w:hAnsi="Arial" w:cs="Arial"/>
          <w:bCs/>
        </w:rPr>
      </w:pPr>
      <w:r>
        <w:rPr>
          <w:rFonts w:ascii="Arial" w:hAnsi="Arial" w:cs="Arial"/>
          <w:bCs/>
        </w:rPr>
        <w:t xml:space="preserve">5. </w:t>
      </w:r>
      <w:r w:rsidRPr="00685574">
        <w:rPr>
          <w:rFonts w:ascii="Arial" w:hAnsi="Arial" w:cs="Arial"/>
          <w:bCs/>
        </w:rPr>
        <w:t>Verificar que la apertura de las cuentas bancarias y su utilización fue conforme a la normativa aplicable.</w:t>
      </w:r>
    </w:p>
    <w:p w14:paraId="6E0DEAA2" w14:textId="77777777" w:rsidR="009E4473" w:rsidRPr="0041405A" w:rsidRDefault="009E4473" w:rsidP="001A49AB">
      <w:pPr>
        <w:spacing w:line="360" w:lineRule="auto"/>
        <w:ind w:right="190"/>
        <w:jc w:val="both"/>
        <w:rPr>
          <w:rFonts w:ascii="Arial" w:hAnsi="Arial" w:cs="Arial"/>
          <w:bCs/>
        </w:rPr>
      </w:pPr>
    </w:p>
    <w:p w14:paraId="6DC154A3" w14:textId="3AB7D898" w:rsidR="001A49AB" w:rsidRDefault="001A49AB" w:rsidP="001A49AB">
      <w:pPr>
        <w:spacing w:line="360" w:lineRule="auto"/>
        <w:ind w:right="190"/>
        <w:jc w:val="both"/>
        <w:rPr>
          <w:rFonts w:ascii="Arial" w:hAnsi="Arial" w:cs="Arial"/>
          <w:bCs/>
        </w:rPr>
      </w:pPr>
      <w:r>
        <w:rPr>
          <w:rFonts w:ascii="Arial" w:hAnsi="Arial" w:cs="Arial"/>
          <w:bCs/>
        </w:rPr>
        <w:t xml:space="preserve">6. </w:t>
      </w:r>
      <w:r w:rsidRPr="00685574">
        <w:rPr>
          <w:rFonts w:ascii="Arial" w:hAnsi="Arial" w:cs="Arial"/>
          <w:bCs/>
        </w:rPr>
        <w:t>Verificar que los adeudos por derechos a recibir efectivo o equivalentes, se otorgaron o amortizaron conforme a la normativa aplicable.</w:t>
      </w:r>
    </w:p>
    <w:p w14:paraId="39FD0221" w14:textId="442F4C29" w:rsidR="00FF3152" w:rsidRPr="00C354A8" w:rsidRDefault="00FF3152" w:rsidP="001A49AB">
      <w:pPr>
        <w:spacing w:line="360" w:lineRule="auto"/>
        <w:ind w:right="190"/>
        <w:jc w:val="both"/>
        <w:rPr>
          <w:rFonts w:ascii="Arial" w:hAnsi="Arial" w:cs="Arial"/>
          <w:bCs/>
        </w:rPr>
      </w:pPr>
    </w:p>
    <w:p w14:paraId="2CD8E954" w14:textId="004333BB" w:rsidR="001A49AB" w:rsidRDefault="00FF3152" w:rsidP="001A49AB">
      <w:pPr>
        <w:spacing w:line="360" w:lineRule="auto"/>
        <w:ind w:right="190"/>
        <w:jc w:val="both"/>
        <w:rPr>
          <w:rFonts w:ascii="Arial" w:hAnsi="Arial" w:cs="Arial"/>
          <w:bCs/>
        </w:rPr>
      </w:pPr>
      <w:r>
        <w:rPr>
          <w:rFonts w:ascii="Arial" w:hAnsi="Arial" w:cs="Arial"/>
          <w:bCs/>
        </w:rPr>
        <w:t xml:space="preserve">7. </w:t>
      </w:r>
      <w:r w:rsidRPr="00DF1041">
        <w:rPr>
          <w:rFonts w:ascii="Arial" w:hAnsi="Arial" w:cs="Arial"/>
          <w:bCs/>
        </w:rPr>
        <w:t>Verificar si tuvieron afectaciones y/o modificaciones en las participaciones o de cualquier otro concepto.</w:t>
      </w:r>
    </w:p>
    <w:p w14:paraId="2D24347F" w14:textId="77777777" w:rsidR="00125452" w:rsidRPr="00C354A8" w:rsidRDefault="00125452" w:rsidP="001A49AB">
      <w:pPr>
        <w:spacing w:line="360" w:lineRule="auto"/>
        <w:ind w:right="190"/>
        <w:jc w:val="both"/>
        <w:rPr>
          <w:rFonts w:ascii="Arial" w:hAnsi="Arial" w:cs="Arial"/>
          <w:bCs/>
        </w:rPr>
      </w:pPr>
    </w:p>
    <w:p w14:paraId="1C00A83B" w14:textId="15594400" w:rsidR="00BB7FCB" w:rsidRDefault="001A49AB" w:rsidP="001A49AB">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C927989" w14:textId="77777777" w:rsidR="0041405A" w:rsidRPr="00FF3152" w:rsidRDefault="0041405A" w:rsidP="001A49AB">
      <w:pPr>
        <w:spacing w:line="360" w:lineRule="auto"/>
        <w:ind w:right="190"/>
        <w:jc w:val="both"/>
        <w:rPr>
          <w:rFonts w:ascii="Arial" w:hAnsi="Arial" w:cs="Arial"/>
          <w:bCs/>
        </w:rPr>
      </w:pPr>
    </w:p>
    <w:p w14:paraId="7D1827A2" w14:textId="72D8F254" w:rsidR="00D423FA" w:rsidRDefault="001A49AB" w:rsidP="001A49AB">
      <w:pPr>
        <w:spacing w:line="360" w:lineRule="auto"/>
        <w:ind w:right="190"/>
        <w:jc w:val="both"/>
        <w:rPr>
          <w:rFonts w:ascii="Arial" w:hAnsi="Arial" w:cs="Arial"/>
          <w:b/>
        </w:rPr>
      </w:pPr>
      <w:r w:rsidRPr="002E2A36">
        <w:rPr>
          <w:rFonts w:ascii="Arial" w:hAnsi="Arial" w:cs="Arial"/>
          <w:b/>
        </w:rPr>
        <w:t xml:space="preserve">G. </w:t>
      </w:r>
      <w:r w:rsidR="007239FC">
        <w:rPr>
          <w:rFonts w:ascii="Arial" w:hAnsi="Arial" w:cs="Arial"/>
          <w:b/>
        </w:rPr>
        <w:t xml:space="preserve">Servidores Públicos que </w:t>
      </w:r>
      <w:r w:rsidR="00252B3E">
        <w:rPr>
          <w:rFonts w:ascii="Arial" w:hAnsi="Arial" w:cs="Arial"/>
          <w:b/>
        </w:rPr>
        <w:t>i</w:t>
      </w:r>
      <w:r w:rsidR="004028DF" w:rsidRPr="004028DF">
        <w:rPr>
          <w:rFonts w:ascii="Arial" w:hAnsi="Arial" w:cs="Arial"/>
          <w:b/>
        </w:rPr>
        <w:t>ntervinieron en la Auditoría</w:t>
      </w:r>
    </w:p>
    <w:p w14:paraId="14DF433B" w14:textId="77777777" w:rsidR="00A1246B" w:rsidRPr="00C354A8" w:rsidRDefault="00A1246B" w:rsidP="001A49AB">
      <w:pPr>
        <w:spacing w:line="360" w:lineRule="auto"/>
        <w:ind w:right="190"/>
        <w:jc w:val="both"/>
        <w:rPr>
          <w:rFonts w:ascii="Arial" w:hAnsi="Arial" w:cs="Arial"/>
          <w:b/>
        </w:rPr>
      </w:pPr>
    </w:p>
    <w:p w14:paraId="2419C0F1" w14:textId="6DD0FF83" w:rsidR="001A49AB" w:rsidRDefault="001A49AB" w:rsidP="001A49AB">
      <w:pPr>
        <w:spacing w:line="360" w:lineRule="auto"/>
        <w:ind w:right="190"/>
        <w:jc w:val="both"/>
        <w:rPr>
          <w:rFonts w:ascii="Arial" w:hAnsi="Arial" w:cs="Arial"/>
          <w:bCs/>
        </w:rPr>
      </w:pPr>
      <w:r w:rsidRPr="002E2A36">
        <w:rPr>
          <w:rFonts w:ascii="Arial" w:hAnsi="Arial" w:cs="Arial"/>
          <w:bCs/>
        </w:rPr>
        <w:lastRenderedPageBreak/>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w:t>
      </w:r>
      <w:r w:rsidR="006D54FA" w:rsidRPr="006D54FA">
        <w:rPr>
          <w:rFonts w:ascii="Arial" w:hAnsi="Arial" w:cs="Arial"/>
          <w:bCs/>
        </w:rPr>
        <w:t xml:space="preserve">se encuentra referido en la orden emitida con oficio </w:t>
      </w:r>
      <w:r w:rsidR="006D54FA">
        <w:rPr>
          <w:rFonts w:ascii="Arial" w:hAnsi="Arial" w:cs="Arial"/>
          <w:bCs/>
        </w:rPr>
        <w:t>número ASEQROO/ASE/AEMF/</w:t>
      </w:r>
      <w:r w:rsidR="005A15A8">
        <w:rPr>
          <w:rFonts w:ascii="Arial" w:hAnsi="Arial" w:cs="Arial"/>
          <w:bCs/>
        </w:rPr>
        <w:t>064</w:t>
      </w:r>
      <w:r w:rsidR="00393325">
        <w:rPr>
          <w:rFonts w:ascii="Arial" w:hAnsi="Arial" w:cs="Arial"/>
          <w:bCs/>
        </w:rPr>
        <w:t>3</w:t>
      </w:r>
      <w:r w:rsidR="005A15A8">
        <w:rPr>
          <w:rFonts w:ascii="Arial" w:hAnsi="Arial" w:cs="Arial"/>
          <w:bCs/>
        </w:rPr>
        <w:t>/08/2020</w:t>
      </w:r>
      <w:r w:rsidR="006D54FA" w:rsidRPr="006D54FA">
        <w:rPr>
          <w:rFonts w:ascii="Arial" w:hAnsi="Arial" w:cs="Arial"/>
          <w:bCs/>
        </w:rPr>
        <w:t xml:space="preserve">, siendo los servidores públicos a cargo de coordinar y supervisar la auditoría, los siguientes: </w:t>
      </w:r>
    </w:p>
    <w:p w14:paraId="05E7270D" w14:textId="77777777" w:rsidR="00CF0342" w:rsidRPr="00C354A8" w:rsidRDefault="00CF0342" w:rsidP="001A49AB">
      <w:pPr>
        <w:spacing w:line="360" w:lineRule="auto"/>
        <w:ind w:right="190"/>
        <w:jc w:val="both"/>
        <w:rPr>
          <w:rFonts w:ascii="Arial" w:hAnsi="Arial" w:cs="Arial"/>
          <w:bCs/>
        </w:rPr>
      </w:pPr>
    </w:p>
    <w:tbl>
      <w:tblPr>
        <w:tblW w:w="950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476"/>
        <w:gridCol w:w="3024"/>
      </w:tblGrid>
      <w:tr w:rsidR="001A49AB" w:rsidRPr="00845B1A" w14:paraId="2BD4A2C4" w14:textId="77777777" w:rsidTr="00A1246B">
        <w:trPr>
          <w:trHeight w:val="462"/>
          <w:tblHeader/>
          <w:jc w:val="center"/>
        </w:trPr>
        <w:tc>
          <w:tcPr>
            <w:tcW w:w="6476" w:type="dxa"/>
            <w:shd w:val="clear" w:color="auto" w:fill="D0CECE" w:themeFill="background2" w:themeFillShade="E6"/>
          </w:tcPr>
          <w:p w14:paraId="5AC3D1CB" w14:textId="77777777" w:rsidR="001A49AB" w:rsidRPr="00845B1A" w:rsidRDefault="001A49AB" w:rsidP="007A5F10">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3024" w:type="dxa"/>
            <w:shd w:val="clear" w:color="auto" w:fill="D0CECE" w:themeFill="background2" w:themeFillShade="E6"/>
          </w:tcPr>
          <w:p w14:paraId="25543DD4" w14:textId="77777777" w:rsidR="001A49AB" w:rsidRPr="00845B1A" w:rsidRDefault="001A49AB" w:rsidP="007A5F10">
            <w:pPr>
              <w:spacing w:line="360" w:lineRule="auto"/>
              <w:jc w:val="center"/>
              <w:rPr>
                <w:rFonts w:ascii="Arial" w:hAnsi="Arial" w:cs="Arial"/>
                <w:b/>
                <w:bCs/>
              </w:rPr>
            </w:pPr>
            <w:r w:rsidRPr="00845B1A">
              <w:rPr>
                <w:rFonts w:ascii="Arial" w:hAnsi="Arial" w:cs="Arial"/>
                <w:b/>
                <w:bCs/>
              </w:rPr>
              <w:t>Cargo</w:t>
            </w:r>
          </w:p>
        </w:tc>
      </w:tr>
      <w:tr w:rsidR="001A49AB" w:rsidRPr="00845B1A" w14:paraId="0A6A2683" w14:textId="77777777" w:rsidTr="00A1246B">
        <w:trPr>
          <w:trHeight w:val="479"/>
          <w:jc w:val="center"/>
        </w:trPr>
        <w:tc>
          <w:tcPr>
            <w:tcW w:w="6476" w:type="dxa"/>
            <w:shd w:val="clear" w:color="auto" w:fill="auto"/>
          </w:tcPr>
          <w:p w14:paraId="17750E40" w14:textId="77777777" w:rsidR="001A49AB" w:rsidRPr="00845B1A" w:rsidRDefault="001A49AB" w:rsidP="007A5F10">
            <w:pPr>
              <w:spacing w:line="360" w:lineRule="auto"/>
              <w:rPr>
                <w:rFonts w:ascii="Arial" w:hAnsi="Arial" w:cs="Arial"/>
                <w:bCs/>
              </w:rPr>
            </w:pPr>
            <w:r>
              <w:rPr>
                <w:rFonts w:ascii="Arial" w:hAnsi="Arial" w:cs="Arial"/>
                <w:bCs/>
              </w:rPr>
              <w:t>L.C. Manuel Jesús Brito Rosado</w:t>
            </w:r>
          </w:p>
        </w:tc>
        <w:tc>
          <w:tcPr>
            <w:tcW w:w="3024" w:type="dxa"/>
            <w:shd w:val="clear" w:color="auto" w:fill="auto"/>
          </w:tcPr>
          <w:p w14:paraId="00B066F3" w14:textId="77777777" w:rsidR="001A49AB" w:rsidRPr="00845B1A" w:rsidRDefault="001A49AB" w:rsidP="007A5F10">
            <w:pPr>
              <w:spacing w:line="360" w:lineRule="auto"/>
              <w:jc w:val="center"/>
              <w:rPr>
                <w:rFonts w:ascii="Arial" w:hAnsi="Arial" w:cs="Arial"/>
                <w:bCs/>
              </w:rPr>
            </w:pPr>
            <w:r w:rsidRPr="00845B1A">
              <w:rPr>
                <w:rFonts w:ascii="Arial" w:hAnsi="Arial" w:cs="Arial"/>
                <w:bCs/>
              </w:rPr>
              <w:t>Coordinador</w:t>
            </w:r>
          </w:p>
        </w:tc>
      </w:tr>
      <w:tr w:rsidR="001A49AB" w:rsidRPr="00845B1A" w14:paraId="335D2C53" w14:textId="77777777" w:rsidTr="00A1246B">
        <w:trPr>
          <w:trHeight w:val="445"/>
          <w:jc w:val="center"/>
        </w:trPr>
        <w:tc>
          <w:tcPr>
            <w:tcW w:w="6476" w:type="dxa"/>
            <w:shd w:val="clear" w:color="auto" w:fill="auto"/>
          </w:tcPr>
          <w:p w14:paraId="255425D7" w14:textId="77777777" w:rsidR="001A49AB" w:rsidRPr="00845B1A" w:rsidRDefault="001A49AB" w:rsidP="007A5F10">
            <w:pPr>
              <w:spacing w:line="360" w:lineRule="auto"/>
              <w:rPr>
                <w:rFonts w:ascii="Arial" w:hAnsi="Arial" w:cs="Arial"/>
                <w:bCs/>
              </w:rPr>
            </w:pPr>
            <w:r>
              <w:rPr>
                <w:rFonts w:ascii="Arial" w:hAnsi="Arial" w:cs="Arial"/>
                <w:bCs/>
              </w:rPr>
              <w:t>M.A.N. Dianela Erminia Alamilla Lugo</w:t>
            </w:r>
          </w:p>
        </w:tc>
        <w:tc>
          <w:tcPr>
            <w:tcW w:w="3024" w:type="dxa"/>
            <w:shd w:val="clear" w:color="auto" w:fill="auto"/>
          </w:tcPr>
          <w:p w14:paraId="283C7B91" w14:textId="77777777" w:rsidR="001A49AB" w:rsidRPr="00845B1A" w:rsidRDefault="001A49AB" w:rsidP="007A5F10">
            <w:pPr>
              <w:spacing w:line="360" w:lineRule="auto"/>
              <w:jc w:val="center"/>
              <w:rPr>
                <w:rFonts w:ascii="Arial" w:hAnsi="Arial" w:cs="Arial"/>
                <w:bCs/>
              </w:rPr>
            </w:pPr>
            <w:r w:rsidRPr="00845B1A">
              <w:rPr>
                <w:rFonts w:ascii="Arial" w:hAnsi="Arial" w:cs="Arial"/>
                <w:bCs/>
              </w:rPr>
              <w:t>Supervisor</w:t>
            </w:r>
          </w:p>
        </w:tc>
      </w:tr>
    </w:tbl>
    <w:p w14:paraId="2C3BF713" w14:textId="77777777" w:rsidR="0041405A" w:rsidRPr="00C354A8" w:rsidRDefault="0041405A" w:rsidP="001A49AB">
      <w:pPr>
        <w:spacing w:line="360" w:lineRule="auto"/>
        <w:ind w:right="48"/>
        <w:jc w:val="both"/>
        <w:rPr>
          <w:rFonts w:ascii="Arial" w:hAnsi="Arial" w:cs="Arial"/>
          <w:b/>
        </w:rPr>
      </w:pPr>
    </w:p>
    <w:p w14:paraId="2641FE5B" w14:textId="77777777" w:rsidR="001A49AB" w:rsidRPr="00845B1A" w:rsidRDefault="001A49AB" w:rsidP="001A49AB">
      <w:pPr>
        <w:spacing w:line="360" w:lineRule="auto"/>
        <w:ind w:right="190"/>
        <w:jc w:val="both"/>
        <w:rPr>
          <w:rFonts w:ascii="Arial" w:hAnsi="Arial" w:cs="Arial"/>
          <w:b/>
        </w:rPr>
      </w:pPr>
      <w:r w:rsidRPr="00845B1A">
        <w:rPr>
          <w:rFonts w:ascii="Arial" w:hAnsi="Arial" w:cs="Arial"/>
          <w:b/>
        </w:rPr>
        <w:t>I.2. CUMPLIMIENTO DE DISPOSICIONES LEGALES Y NORMATIVAS</w:t>
      </w:r>
    </w:p>
    <w:p w14:paraId="4CC7B66C" w14:textId="77777777" w:rsidR="001A49AB" w:rsidRPr="00C354A8" w:rsidRDefault="001A49AB" w:rsidP="001A49AB">
      <w:pPr>
        <w:spacing w:line="360" w:lineRule="auto"/>
        <w:ind w:right="48"/>
        <w:jc w:val="both"/>
        <w:rPr>
          <w:rFonts w:ascii="Arial" w:hAnsi="Arial" w:cs="Arial"/>
        </w:rPr>
      </w:pPr>
    </w:p>
    <w:p w14:paraId="4B5CAE17" w14:textId="1F2163B9" w:rsidR="00FF3152" w:rsidRDefault="001A49AB" w:rsidP="0041405A">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Pr>
          <w:rFonts w:ascii="Arial" w:hAnsi="Arial" w:cs="Arial"/>
        </w:rPr>
        <w:t>la Ley de Ingresos</w:t>
      </w:r>
      <w:r w:rsidR="0084164C">
        <w:rPr>
          <w:rFonts w:ascii="Arial" w:hAnsi="Arial" w:cs="Arial"/>
        </w:rPr>
        <w:t xml:space="preserve"> del Estado de Quintana Roo para el </w:t>
      </w:r>
      <w:r w:rsidR="006B7152">
        <w:rPr>
          <w:rFonts w:ascii="Arial" w:hAnsi="Arial" w:cs="Arial"/>
        </w:rPr>
        <w:t>E</w:t>
      </w:r>
      <w:r w:rsidR="0084164C">
        <w:rPr>
          <w:rFonts w:ascii="Arial" w:hAnsi="Arial" w:cs="Arial"/>
        </w:rPr>
        <w:t xml:space="preserve">jercicio </w:t>
      </w:r>
      <w:r w:rsidR="006B7152">
        <w:rPr>
          <w:rFonts w:ascii="Arial" w:hAnsi="Arial" w:cs="Arial"/>
        </w:rPr>
        <w:t>F</w:t>
      </w:r>
      <w:r w:rsidR="0084164C">
        <w:rPr>
          <w:rFonts w:ascii="Arial" w:hAnsi="Arial" w:cs="Arial"/>
        </w:rPr>
        <w:t>iscal 2019</w:t>
      </w:r>
      <w:r>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5EFB68C7" w14:textId="77777777" w:rsidR="0041405A" w:rsidRPr="00C354A8" w:rsidRDefault="0041405A" w:rsidP="0041405A">
      <w:pPr>
        <w:spacing w:line="360" w:lineRule="auto"/>
        <w:ind w:right="190"/>
        <w:jc w:val="both"/>
        <w:rPr>
          <w:rFonts w:ascii="Arial" w:hAnsi="Arial" w:cs="Arial"/>
          <w:u w:val="single"/>
        </w:rPr>
      </w:pPr>
    </w:p>
    <w:p w14:paraId="6CC62065" w14:textId="5F037CE9" w:rsidR="001A49AB" w:rsidRDefault="001A49AB" w:rsidP="001A49AB">
      <w:pPr>
        <w:spacing w:line="360" w:lineRule="auto"/>
        <w:ind w:right="190"/>
        <w:jc w:val="both"/>
        <w:rPr>
          <w:rFonts w:ascii="Arial" w:hAnsi="Arial" w:cs="Arial"/>
          <w:b/>
        </w:rPr>
      </w:pPr>
      <w:r w:rsidRPr="00845B1A">
        <w:rPr>
          <w:rFonts w:ascii="Arial" w:hAnsi="Arial" w:cs="Arial"/>
          <w:b/>
        </w:rPr>
        <w:t>A. Conclusiones</w:t>
      </w:r>
    </w:p>
    <w:p w14:paraId="23DBDC2D" w14:textId="77777777" w:rsidR="00A1246B" w:rsidRPr="00CF0342" w:rsidRDefault="00A1246B" w:rsidP="001A49AB">
      <w:pPr>
        <w:spacing w:line="360" w:lineRule="auto"/>
        <w:ind w:right="190"/>
        <w:jc w:val="both"/>
        <w:rPr>
          <w:rFonts w:ascii="Arial" w:hAnsi="Arial" w:cs="Arial"/>
          <w:b/>
          <w:sz w:val="22"/>
          <w:szCs w:val="22"/>
        </w:rPr>
      </w:pPr>
    </w:p>
    <w:p w14:paraId="2B979FEA" w14:textId="30897A5D" w:rsidR="001A49AB" w:rsidRDefault="001A49AB" w:rsidP="001A49AB">
      <w:pPr>
        <w:spacing w:line="360" w:lineRule="auto"/>
        <w:jc w:val="both"/>
        <w:rPr>
          <w:rFonts w:ascii="Arial" w:hAnsi="Arial" w:cs="Arial"/>
          <w:bCs/>
        </w:rPr>
      </w:pPr>
      <w:r w:rsidRPr="00016D1F">
        <w:rPr>
          <w:rFonts w:ascii="Arial" w:hAnsi="Arial" w:cs="Arial"/>
          <w:bCs/>
        </w:rPr>
        <w:t>Se constató el cumplimiento de la Ley General de Contabilidad Gubernamental</w:t>
      </w:r>
      <w:r>
        <w:rPr>
          <w:rFonts w:ascii="Arial" w:hAnsi="Arial" w:cs="Arial"/>
          <w:bCs/>
        </w:rPr>
        <w:t>, de la Ley de Ingresos del Estado de Quintan</w:t>
      </w:r>
      <w:r w:rsidR="0084164C">
        <w:rPr>
          <w:rFonts w:ascii="Arial" w:hAnsi="Arial" w:cs="Arial"/>
          <w:bCs/>
        </w:rPr>
        <w:t>a Roo para e</w:t>
      </w:r>
      <w:r w:rsidR="00393E62">
        <w:rPr>
          <w:rFonts w:ascii="Arial" w:hAnsi="Arial" w:cs="Arial"/>
          <w:bCs/>
        </w:rPr>
        <w:t>l Ejercicio F</w:t>
      </w:r>
      <w:r w:rsidR="00A30A10">
        <w:rPr>
          <w:rFonts w:ascii="Arial" w:hAnsi="Arial" w:cs="Arial"/>
          <w:bCs/>
        </w:rPr>
        <w:t>iscal 2019</w:t>
      </w:r>
      <w:r>
        <w:rPr>
          <w:rFonts w:ascii="Arial" w:hAnsi="Arial" w:cs="Arial"/>
          <w:bCs/>
        </w:rPr>
        <w:t>, así como lo emitido</w:t>
      </w:r>
      <w:r w:rsidRPr="00016D1F">
        <w:rPr>
          <w:rFonts w:ascii="Arial" w:hAnsi="Arial" w:cs="Arial"/>
          <w:bCs/>
        </w:rPr>
        <w:t xml:space="preserve"> </w:t>
      </w:r>
      <w:r w:rsidRPr="00016D1F">
        <w:rPr>
          <w:rFonts w:ascii="Arial" w:hAnsi="Arial" w:cs="Arial"/>
          <w:bCs/>
        </w:rPr>
        <w:lastRenderedPageBreak/>
        <w:t xml:space="preserve">por el Consejo Nacional de Armonización Contable (CONAC), </w:t>
      </w:r>
      <w:r>
        <w:rPr>
          <w:rFonts w:ascii="Arial" w:hAnsi="Arial" w:cs="Arial"/>
          <w:bCs/>
        </w:rPr>
        <w:t xml:space="preserve">y demás </w:t>
      </w:r>
      <w:r w:rsidRPr="00016D1F">
        <w:rPr>
          <w:rFonts w:ascii="Arial" w:hAnsi="Arial" w:cs="Arial"/>
          <w:bCs/>
        </w:rPr>
        <w:t>disposiciones legales y normativas aplicables</w:t>
      </w:r>
      <w:r w:rsidR="00A1246B">
        <w:rPr>
          <w:rFonts w:ascii="Arial" w:hAnsi="Arial" w:cs="Arial"/>
          <w:bCs/>
        </w:rPr>
        <w:t>.</w:t>
      </w:r>
    </w:p>
    <w:p w14:paraId="40A9F054" w14:textId="1F362E6F" w:rsidR="005A15A8" w:rsidRPr="00393325" w:rsidRDefault="005A15A8" w:rsidP="001A49AB">
      <w:pPr>
        <w:spacing w:line="360" w:lineRule="auto"/>
        <w:ind w:right="190"/>
        <w:jc w:val="both"/>
        <w:rPr>
          <w:rFonts w:ascii="Arial" w:hAnsi="Arial" w:cs="Arial"/>
        </w:rPr>
      </w:pPr>
    </w:p>
    <w:p w14:paraId="5E930B1F" w14:textId="77777777" w:rsidR="001A49AB" w:rsidRPr="00A05588" w:rsidRDefault="001A49AB" w:rsidP="001A49AB">
      <w:pPr>
        <w:spacing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p w14:paraId="4A1E91BB" w14:textId="77777777" w:rsidR="001A49AB" w:rsidRPr="00C354A8" w:rsidRDefault="001A49AB" w:rsidP="001A49AB">
      <w:pPr>
        <w:spacing w:line="360" w:lineRule="auto"/>
        <w:jc w:val="both"/>
        <w:rPr>
          <w:rFonts w:ascii="Arial" w:hAnsi="Arial" w:cs="Arial"/>
        </w:rPr>
      </w:pPr>
    </w:p>
    <w:p w14:paraId="11C99B3D" w14:textId="5CF90751" w:rsidR="001A49AB" w:rsidRPr="009D74B7" w:rsidRDefault="001A49AB" w:rsidP="001A49AB">
      <w:pPr>
        <w:spacing w:line="360" w:lineRule="auto"/>
        <w:ind w:right="190"/>
        <w:jc w:val="both"/>
        <w:rPr>
          <w:rFonts w:ascii="Arial" w:hAnsi="Arial" w:cs="Arial"/>
          <w:color w:val="FF0000"/>
        </w:rPr>
      </w:pPr>
      <w:r w:rsidRPr="0084191C">
        <w:rPr>
          <w:rFonts w:ascii="Arial" w:hAnsi="Arial" w:cs="Arial"/>
        </w:rPr>
        <w:t>De conformidad con los artículos 17 fracciones I y II, 38, 41</w:t>
      </w:r>
      <w:r>
        <w:rPr>
          <w:rFonts w:ascii="Arial" w:hAnsi="Arial" w:cs="Arial"/>
        </w:rPr>
        <w:t xml:space="preserve"> en su segundo párrafo</w:t>
      </w:r>
      <w:r w:rsidRPr="0084191C">
        <w:rPr>
          <w:rFonts w:ascii="Arial" w:hAnsi="Arial" w:cs="Arial"/>
        </w:rPr>
        <w:t xml:space="preserve">, y 61 párrafo primero de la Ley de Fiscalización y Rendición de Cuentas del Estado de Quintana Roo, </w:t>
      </w:r>
      <w:r w:rsidRPr="00CC4E23">
        <w:rPr>
          <w:rFonts w:ascii="Arial" w:hAnsi="Arial" w:cs="Arial"/>
        </w:rPr>
        <w:t>4, 8 y 9 fr</w:t>
      </w:r>
      <w:r w:rsidRPr="0084191C">
        <w:rPr>
          <w:rFonts w:ascii="Arial" w:hAnsi="Arial" w:cs="Arial"/>
        </w:rPr>
        <w:t xml:space="preserve">acciones X, </w:t>
      </w:r>
      <w:r>
        <w:rPr>
          <w:rFonts w:ascii="Arial" w:hAnsi="Arial" w:cs="Arial"/>
        </w:rPr>
        <w:t xml:space="preserve">XI, </w:t>
      </w:r>
      <w:r w:rsidRPr="0084191C">
        <w:rPr>
          <w:rFonts w:ascii="Arial" w:hAnsi="Arial" w:cs="Arial"/>
        </w:rPr>
        <w:t xml:space="preserve">XVIII y XXVI, del Reglamento Interior de </w:t>
      </w:r>
      <w:r>
        <w:rPr>
          <w:rFonts w:ascii="Arial" w:hAnsi="Arial" w:cs="Arial"/>
        </w:rPr>
        <w:t xml:space="preserve">la </w:t>
      </w:r>
      <w:r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durante este proceso de fiscalización </w:t>
      </w:r>
      <w:bookmarkStart w:id="7" w:name="_Hlk11408938"/>
      <w:r w:rsidRPr="009D74B7">
        <w:rPr>
          <w:rFonts w:ascii="Arial" w:hAnsi="Arial" w:cs="Arial"/>
        </w:rPr>
        <w:t>se present</w:t>
      </w:r>
      <w:r w:rsidR="00393325">
        <w:rPr>
          <w:rFonts w:ascii="Arial" w:hAnsi="Arial" w:cs="Arial"/>
        </w:rPr>
        <w:t>aron</w:t>
      </w:r>
      <w:r w:rsidRPr="009D74B7">
        <w:rPr>
          <w:rFonts w:ascii="Arial" w:hAnsi="Arial" w:cs="Arial"/>
        </w:rPr>
        <w:t xml:space="preserve"> </w:t>
      </w:r>
      <w:bookmarkStart w:id="8" w:name="_Hlk11408885"/>
      <w:r w:rsidR="00FF3152" w:rsidRPr="009D74B7">
        <w:rPr>
          <w:rFonts w:ascii="Arial" w:hAnsi="Arial" w:cs="Arial"/>
          <w:b/>
        </w:rPr>
        <w:t>2</w:t>
      </w:r>
      <w:r w:rsidRPr="009D74B7">
        <w:rPr>
          <w:rFonts w:ascii="Arial" w:hAnsi="Arial" w:cs="Arial"/>
          <w:b/>
        </w:rPr>
        <w:t xml:space="preserve"> </w:t>
      </w:r>
      <w:r w:rsidRPr="009D74B7">
        <w:rPr>
          <w:rFonts w:ascii="Arial" w:hAnsi="Arial" w:cs="Arial"/>
        </w:rPr>
        <w:t>resultado</w:t>
      </w:r>
      <w:r w:rsidR="00DC3948" w:rsidRPr="009D74B7">
        <w:rPr>
          <w:rFonts w:ascii="Arial" w:hAnsi="Arial" w:cs="Arial"/>
        </w:rPr>
        <w:t>s</w:t>
      </w:r>
      <w:r w:rsidRPr="009D74B7">
        <w:rPr>
          <w:rFonts w:ascii="Arial" w:hAnsi="Arial" w:cs="Arial"/>
        </w:rPr>
        <w:t xml:space="preserve"> final</w:t>
      </w:r>
      <w:r w:rsidR="00DC3948" w:rsidRPr="009D74B7">
        <w:rPr>
          <w:rFonts w:ascii="Arial" w:hAnsi="Arial" w:cs="Arial"/>
        </w:rPr>
        <w:t>es</w:t>
      </w:r>
      <w:r w:rsidRPr="009D74B7">
        <w:rPr>
          <w:rFonts w:ascii="Arial" w:hAnsi="Arial" w:cs="Arial"/>
        </w:rPr>
        <w:t xml:space="preserve"> de auditoría y</w:t>
      </w:r>
      <w:r w:rsidRPr="009D74B7">
        <w:rPr>
          <w:rFonts w:ascii="Arial" w:hAnsi="Arial" w:cs="Arial"/>
          <w:bCs/>
        </w:rPr>
        <w:t xml:space="preserve"> se determinaron </w:t>
      </w:r>
      <w:r w:rsidR="00FF3152" w:rsidRPr="009D74B7">
        <w:rPr>
          <w:rFonts w:ascii="Arial" w:hAnsi="Arial" w:cs="Arial"/>
          <w:b/>
        </w:rPr>
        <w:t>3</w:t>
      </w:r>
      <w:r w:rsidRPr="009D74B7">
        <w:rPr>
          <w:rFonts w:ascii="Arial" w:hAnsi="Arial" w:cs="Arial"/>
          <w:bCs/>
        </w:rPr>
        <w:t xml:space="preserve"> observaciones, de las cuales</w:t>
      </w:r>
      <w:r w:rsidR="00BE01D5">
        <w:rPr>
          <w:rFonts w:ascii="Arial" w:hAnsi="Arial" w:cs="Arial"/>
          <w:bCs/>
        </w:rPr>
        <w:t xml:space="preserve"> 2</w:t>
      </w:r>
      <w:r w:rsidR="00CF0342">
        <w:rPr>
          <w:rFonts w:ascii="Arial" w:hAnsi="Arial" w:cs="Arial"/>
          <w:bCs/>
        </w:rPr>
        <w:t xml:space="preserve"> fueron solventadas y</w:t>
      </w:r>
      <w:r w:rsidRPr="009D74B7">
        <w:rPr>
          <w:rFonts w:ascii="Arial" w:hAnsi="Arial" w:cs="Arial"/>
          <w:bCs/>
        </w:rPr>
        <w:t xml:space="preserve"> </w:t>
      </w:r>
      <w:r w:rsidR="00DC3948" w:rsidRPr="009D74B7">
        <w:rPr>
          <w:rFonts w:ascii="Arial" w:hAnsi="Arial" w:cs="Arial"/>
          <w:bCs/>
        </w:rPr>
        <w:t>1 se encuentra</w:t>
      </w:r>
      <w:r w:rsidR="00113A50" w:rsidRPr="009D74B7">
        <w:rPr>
          <w:rFonts w:ascii="Arial" w:hAnsi="Arial" w:cs="Arial"/>
          <w:bCs/>
        </w:rPr>
        <w:t xml:space="preserve"> pendie</w:t>
      </w:r>
      <w:r w:rsidR="00DC3948" w:rsidRPr="009D74B7">
        <w:rPr>
          <w:rFonts w:ascii="Arial" w:hAnsi="Arial" w:cs="Arial"/>
          <w:bCs/>
        </w:rPr>
        <w:t>nte de solventar; emitiéndose 1</w:t>
      </w:r>
      <w:r w:rsidR="00113A50" w:rsidRPr="009D74B7">
        <w:rPr>
          <w:rFonts w:ascii="Arial" w:hAnsi="Arial" w:cs="Arial"/>
          <w:bCs/>
        </w:rPr>
        <w:t xml:space="preserve"> recomendaci</w:t>
      </w:r>
      <w:r w:rsidR="00DC3948" w:rsidRPr="009D74B7">
        <w:rPr>
          <w:rFonts w:ascii="Arial" w:hAnsi="Arial" w:cs="Arial"/>
          <w:bCs/>
        </w:rPr>
        <w:t>ón</w:t>
      </w:r>
      <w:r w:rsidR="00113A50" w:rsidRPr="009D74B7">
        <w:rPr>
          <w:rFonts w:ascii="Arial" w:hAnsi="Arial" w:cs="Arial"/>
          <w:bCs/>
        </w:rPr>
        <w:t>.</w:t>
      </w:r>
    </w:p>
    <w:bookmarkEnd w:id="7"/>
    <w:bookmarkEnd w:id="8"/>
    <w:p w14:paraId="2E4662A6" w14:textId="77777777" w:rsidR="00CF0342" w:rsidRPr="00C354A8" w:rsidRDefault="00CF0342" w:rsidP="001A49AB">
      <w:pPr>
        <w:spacing w:line="360" w:lineRule="auto"/>
        <w:jc w:val="both"/>
        <w:rPr>
          <w:rFonts w:ascii="Arial" w:hAnsi="Arial" w:cs="Arial"/>
        </w:rPr>
      </w:pPr>
    </w:p>
    <w:p w14:paraId="4B1F942C" w14:textId="1B86D36B" w:rsidR="00947F49" w:rsidRDefault="001A49AB" w:rsidP="00CB5AF3">
      <w:pPr>
        <w:spacing w:line="360" w:lineRule="auto"/>
        <w:ind w:right="332"/>
        <w:jc w:val="both"/>
        <w:rPr>
          <w:rFonts w:ascii="Arial" w:hAnsi="Arial" w:cs="Arial"/>
          <w:b/>
        </w:rPr>
      </w:pPr>
      <w:r w:rsidRPr="00081B4B">
        <w:rPr>
          <w:rFonts w:ascii="Arial" w:hAnsi="Arial" w:cs="Arial"/>
          <w:b/>
        </w:rPr>
        <w:t xml:space="preserve">A. </w:t>
      </w:r>
      <w:bookmarkStart w:id="9" w:name="_Hlk11360710"/>
      <w:r w:rsidRPr="00081B4B">
        <w:rPr>
          <w:rFonts w:ascii="Arial" w:hAnsi="Arial" w:cs="Arial"/>
          <w:b/>
        </w:rPr>
        <w:t>Resumen de Resultados Finales de Auditoría y Observaciones Determinadas en Materia Financiera</w:t>
      </w:r>
      <w:bookmarkStart w:id="10" w:name="_Hlk11419882"/>
      <w:bookmarkEnd w:id="9"/>
    </w:p>
    <w:p w14:paraId="7FDE28E5" w14:textId="77777777" w:rsidR="00C354A8" w:rsidRPr="00CF0342" w:rsidRDefault="00C354A8" w:rsidP="00CB5AF3">
      <w:pPr>
        <w:spacing w:line="360" w:lineRule="auto"/>
        <w:ind w:right="332"/>
        <w:jc w:val="both"/>
        <w:rPr>
          <w:rFonts w:ascii="Arial" w:hAnsi="Arial" w:cs="Arial"/>
          <w:b/>
          <w:sz w:val="18"/>
          <w:szCs w:val="18"/>
        </w:rPr>
      </w:pPr>
    </w:p>
    <w:p w14:paraId="14E8EA65" w14:textId="1C8BF8C9" w:rsidR="001C0EE3" w:rsidRPr="001C0EE3" w:rsidRDefault="001C0EE3" w:rsidP="00CB5AF3">
      <w:pPr>
        <w:spacing w:line="360" w:lineRule="auto"/>
        <w:ind w:right="332"/>
        <w:jc w:val="both"/>
        <w:rPr>
          <w:rFonts w:ascii="Arial" w:hAnsi="Arial" w:cs="Arial"/>
        </w:rPr>
      </w:pPr>
      <w:r w:rsidRPr="001C0EE3">
        <w:rPr>
          <w:rFonts w:ascii="Arial" w:hAnsi="Arial" w:cs="Arial"/>
        </w:rPr>
        <w:t>Derivado del proceso de fiscalización y de la reunión de trabajo con el ente auditado se determinaron resultados finales de auditoría y observaciones en materia financiera, los cuales se presentan en la tabla s</w:t>
      </w:r>
      <w:r>
        <w:rPr>
          <w:rFonts w:ascii="Arial" w:hAnsi="Arial" w:cs="Arial"/>
        </w:rPr>
        <w:t>iguiente:</w:t>
      </w:r>
    </w:p>
    <w:p w14:paraId="13244BD3" w14:textId="525B0C74" w:rsidR="0042298C" w:rsidRPr="00C354A8" w:rsidRDefault="0042298C" w:rsidP="00CB5AF3">
      <w:pPr>
        <w:spacing w:line="360" w:lineRule="auto"/>
        <w:ind w:right="332"/>
        <w:jc w:val="both"/>
        <w:rPr>
          <w:rFonts w:ascii="Arial" w:hAnsi="Arial" w:cs="Arial"/>
        </w:rPr>
      </w:pPr>
    </w:p>
    <w:tbl>
      <w:tblPr>
        <w:tblStyle w:val="Tablaconcuadrcula"/>
        <w:tblW w:w="4977"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9"/>
        <w:gridCol w:w="3418"/>
        <w:gridCol w:w="3237"/>
        <w:gridCol w:w="1559"/>
      </w:tblGrid>
      <w:tr w:rsidR="00947F49" w:rsidRPr="00D2467D" w14:paraId="553DF2BA" w14:textId="77777777" w:rsidTr="00947F49">
        <w:trPr>
          <w:tblHeader/>
          <w:jc w:val="center"/>
        </w:trPr>
        <w:tc>
          <w:tcPr>
            <w:tcW w:w="737" w:type="pct"/>
            <w:shd w:val="clear" w:color="auto" w:fill="D0CECE" w:themeFill="background2" w:themeFillShade="E6"/>
            <w:vAlign w:val="center"/>
          </w:tcPr>
          <w:p w14:paraId="7D3C18B8" w14:textId="77777777" w:rsidR="00947F49" w:rsidRPr="00D2467D" w:rsidRDefault="00947F49" w:rsidP="007C10C7">
            <w:pPr>
              <w:spacing w:line="360" w:lineRule="auto"/>
              <w:jc w:val="center"/>
              <w:rPr>
                <w:rFonts w:ascii="Arial" w:hAnsi="Arial" w:cs="Arial"/>
                <w:b/>
                <w:sz w:val="20"/>
                <w:szCs w:val="20"/>
              </w:rPr>
            </w:pPr>
            <w:r w:rsidRPr="00D2467D">
              <w:rPr>
                <w:rFonts w:ascii="Arial" w:hAnsi="Arial" w:cs="Arial"/>
                <w:b/>
                <w:sz w:val="20"/>
                <w:szCs w:val="20"/>
              </w:rPr>
              <w:t>Referencia</w:t>
            </w:r>
          </w:p>
        </w:tc>
        <w:tc>
          <w:tcPr>
            <w:tcW w:w="1774" w:type="pct"/>
            <w:shd w:val="clear" w:color="auto" w:fill="D0CECE" w:themeFill="background2" w:themeFillShade="E6"/>
            <w:vAlign w:val="center"/>
          </w:tcPr>
          <w:p w14:paraId="058D41E9" w14:textId="77777777" w:rsidR="00947F49" w:rsidRPr="00D2467D" w:rsidRDefault="00947F49" w:rsidP="007C10C7">
            <w:pPr>
              <w:spacing w:line="360" w:lineRule="auto"/>
              <w:jc w:val="center"/>
              <w:rPr>
                <w:rFonts w:ascii="Arial" w:hAnsi="Arial" w:cs="Arial"/>
                <w:b/>
                <w:sz w:val="20"/>
                <w:szCs w:val="20"/>
              </w:rPr>
            </w:pPr>
            <w:r w:rsidRPr="00D2467D">
              <w:rPr>
                <w:rFonts w:ascii="Arial" w:hAnsi="Arial" w:cs="Arial"/>
                <w:b/>
                <w:sz w:val="20"/>
                <w:szCs w:val="20"/>
              </w:rPr>
              <w:t>Concepto del Resultado</w:t>
            </w:r>
          </w:p>
        </w:tc>
        <w:tc>
          <w:tcPr>
            <w:tcW w:w="1680" w:type="pct"/>
            <w:shd w:val="clear" w:color="auto" w:fill="D0CECE" w:themeFill="background2" w:themeFillShade="E6"/>
            <w:vAlign w:val="center"/>
          </w:tcPr>
          <w:p w14:paraId="172643D1" w14:textId="77777777" w:rsidR="00947F49" w:rsidRPr="00D2467D" w:rsidRDefault="00947F49" w:rsidP="007C10C7">
            <w:pPr>
              <w:spacing w:line="360" w:lineRule="auto"/>
              <w:jc w:val="center"/>
              <w:rPr>
                <w:rFonts w:ascii="Arial" w:hAnsi="Arial" w:cs="Arial"/>
                <w:b/>
                <w:sz w:val="20"/>
                <w:szCs w:val="20"/>
              </w:rPr>
            </w:pPr>
            <w:r w:rsidRPr="00D2467D">
              <w:rPr>
                <w:rFonts w:ascii="Arial" w:hAnsi="Arial" w:cs="Arial"/>
                <w:b/>
                <w:sz w:val="20"/>
                <w:szCs w:val="20"/>
              </w:rPr>
              <w:t>Tipo de Observación</w:t>
            </w:r>
          </w:p>
        </w:tc>
        <w:tc>
          <w:tcPr>
            <w:tcW w:w="809" w:type="pct"/>
            <w:tcBorders>
              <w:bottom w:val="single" w:sz="4" w:space="0" w:color="D9D9D9" w:themeColor="background1" w:themeShade="D9"/>
            </w:tcBorders>
            <w:shd w:val="clear" w:color="auto" w:fill="D0CECE" w:themeFill="background2" w:themeFillShade="E6"/>
            <w:vAlign w:val="center"/>
          </w:tcPr>
          <w:p w14:paraId="320456EF" w14:textId="77777777" w:rsidR="00947F49" w:rsidRPr="00D2467D" w:rsidRDefault="00947F49" w:rsidP="007C10C7">
            <w:pPr>
              <w:spacing w:line="360" w:lineRule="auto"/>
              <w:jc w:val="center"/>
              <w:rPr>
                <w:rFonts w:ascii="Arial" w:hAnsi="Arial" w:cs="Arial"/>
                <w:b/>
                <w:sz w:val="20"/>
                <w:szCs w:val="20"/>
              </w:rPr>
            </w:pPr>
            <w:r w:rsidRPr="00D2467D">
              <w:rPr>
                <w:rFonts w:ascii="Arial" w:hAnsi="Arial" w:cs="Arial"/>
                <w:b/>
                <w:sz w:val="20"/>
                <w:szCs w:val="20"/>
              </w:rPr>
              <w:t>Importe</w:t>
            </w:r>
          </w:p>
          <w:p w14:paraId="6B87D687" w14:textId="77777777" w:rsidR="00947F49" w:rsidRPr="00D2467D" w:rsidRDefault="00947F49" w:rsidP="007C10C7">
            <w:pPr>
              <w:spacing w:line="360" w:lineRule="auto"/>
              <w:jc w:val="center"/>
              <w:rPr>
                <w:rFonts w:ascii="Arial" w:hAnsi="Arial" w:cs="Arial"/>
                <w:b/>
                <w:sz w:val="20"/>
                <w:szCs w:val="20"/>
              </w:rPr>
            </w:pPr>
            <w:r w:rsidRPr="00D2467D">
              <w:rPr>
                <w:rFonts w:ascii="Arial" w:hAnsi="Arial" w:cs="Arial"/>
                <w:b/>
                <w:sz w:val="20"/>
                <w:szCs w:val="20"/>
              </w:rPr>
              <w:t>Observado</w:t>
            </w:r>
          </w:p>
        </w:tc>
      </w:tr>
      <w:tr w:rsidR="00947F49" w:rsidRPr="00D2467D" w14:paraId="371141F6" w14:textId="77777777" w:rsidTr="00947F49">
        <w:trPr>
          <w:jc w:val="center"/>
        </w:trPr>
        <w:tc>
          <w:tcPr>
            <w:tcW w:w="737" w:type="pct"/>
          </w:tcPr>
          <w:p w14:paraId="4495A2CF" w14:textId="77777777" w:rsidR="00947F49" w:rsidRPr="00E70622" w:rsidRDefault="00947F49" w:rsidP="007C10C7">
            <w:pPr>
              <w:spacing w:line="360" w:lineRule="auto"/>
              <w:jc w:val="center"/>
              <w:rPr>
                <w:rFonts w:ascii="Arial" w:hAnsi="Arial" w:cs="Arial"/>
                <w:sz w:val="16"/>
                <w:szCs w:val="16"/>
              </w:rPr>
            </w:pPr>
            <w:r>
              <w:rPr>
                <w:rFonts w:ascii="Arial" w:hAnsi="Arial" w:cs="Arial"/>
                <w:sz w:val="16"/>
                <w:szCs w:val="16"/>
              </w:rPr>
              <w:t>Resultado</w:t>
            </w:r>
            <w:r w:rsidRPr="00E70622">
              <w:rPr>
                <w:rFonts w:ascii="Arial" w:hAnsi="Arial" w:cs="Arial"/>
                <w:sz w:val="16"/>
                <w:szCs w:val="16"/>
              </w:rPr>
              <w:t>:</w:t>
            </w:r>
            <w:r>
              <w:rPr>
                <w:rFonts w:ascii="Arial" w:hAnsi="Arial" w:cs="Arial"/>
                <w:sz w:val="16"/>
                <w:szCs w:val="16"/>
              </w:rPr>
              <w:t xml:space="preserve"> </w:t>
            </w:r>
            <w:r w:rsidRPr="00E70622">
              <w:rPr>
                <w:rFonts w:ascii="Arial" w:hAnsi="Arial" w:cs="Arial"/>
                <w:sz w:val="16"/>
                <w:szCs w:val="16"/>
              </w:rPr>
              <w:t>1</w:t>
            </w:r>
          </w:p>
          <w:p w14:paraId="3B93C5DA" w14:textId="77777777" w:rsidR="00947F49" w:rsidRPr="00E70622" w:rsidRDefault="00947F49" w:rsidP="007C10C7">
            <w:pPr>
              <w:spacing w:line="360" w:lineRule="auto"/>
              <w:jc w:val="center"/>
              <w:rPr>
                <w:rFonts w:ascii="Arial" w:hAnsi="Arial" w:cs="Arial"/>
                <w:sz w:val="16"/>
                <w:szCs w:val="16"/>
              </w:rPr>
            </w:pPr>
            <w:r>
              <w:rPr>
                <w:rFonts w:ascii="Arial" w:hAnsi="Arial" w:cs="Arial"/>
                <w:sz w:val="16"/>
                <w:szCs w:val="16"/>
              </w:rPr>
              <w:t>Observación</w:t>
            </w:r>
            <w:r w:rsidRPr="00E70622">
              <w:rPr>
                <w:rFonts w:ascii="Arial" w:hAnsi="Arial" w:cs="Arial"/>
                <w:sz w:val="16"/>
                <w:szCs w:val="16"/>
              </w:rPr>
              <w:t>:</w:t>
            </w:r>
            <w:r>
              <w:rPr>
                <w:rFonts w:ascii="Arial" w:hAnsi="Arial" w:cs="Arial"/>
                <w:sz w:val="16"/>
                <w:szCs w:val="16"/>
              </w:rPr>
              <w:t xml:space="preserve"> </w:t>
            </w:r>
            <w:r w:rsidRPr="00E70622">
              <w:rPr>
                <w:rFonts w:ascii="Arial" w:hAnsi="Arial" w:cs="Arial"/>
                <w:sz w:val="16"/>
                <w:szCs w:val="16"/>
              </w:rPr>
              <w:t>1</w:t>
            </w:r>
          </w:p>
        </w:tc>
        <w:tc>
          <w:tcPr>
            <w:tcW w:w="1774" w:type="pct"/>
          </w:tcPr>
          <w:p w14:paraId="2F1A1031" w14:textId="77777777" w:rsidR="00947F49" w:rsidRPr="00E70622" w:rsidRDefault="00947F49" w:rsidP="007C10C7">
            <w:pPr>
              <w:spacing w:line="360" w:lineRule="auto"/>
              <w:jc w:val="both"/>
              <w:rPr>
                <w:rFonts w:ascii="Arial" w:hAnsi="Arial" w:cs="Arial"/>
                <w:sz w:val="16"/>
                <w:szCs w:val="16"/>
              </w:rPr>
            </w:pPr>
            <w:r w:rsidRPr="005E7467">
              <w:rPr>
                <w:rFonts w:ascii="Arial" w:hAnsi="Arial" w:cs="Arial"/>
                <w:color w:val="000000"/>
                <w:sz w:val="16"/>
                <w:szCs w:val="16"/>
                <w:lang w:eastAsia="es-MX"/>
              </w:rPr>
              <w:t>Recursos económicos pendientes que la Entidad Fiscalizada no ha recuperado al cierre del ejercicio</w:t>
            </w:r>
          </w:p>
        </w:tc>
        <w:tc>
          <w:tcPr>
            <w:tcW w:w="1680" w:type="pct"/>
          </w:tcPr>
          <w:p w14:paraId="15EBF308" w14:textId="77777777" w:rsidR="00947F49" w:rsidRPr="00E70622" w:rsidRDefault="00947F49" w:rsidP="007C10C7">
            <w:pPr>
              <w:spacing w:line="360" w:lineRule="auto"/>
              <w:jc w:val="both"/>
              <w:rPr>
                <w:rFonts w:ascii="Arial" w:hAnsi="Arial" w:cs="Arial"/>
                <w:b/>
              </w:rPr>
            </w:pPr>
            <w:r w:rsidRPr="00E70622">
              <w:rPr>
                <w:rFonts w:ascii="Arial" w:hAnsi="Arial" w:cs="Arial"/>
                <w:sz w:val="16"/>
                <w:szCs w:val="16"/>
              </w:rPr>
              <w:t>(3H) Falta de recuperación de carteras o ministraciones</w:t>
            </w:r>
          </w:p>
        </w:tc>
        <w:tc>
          <w:tcPr>
            <w:tcW w:w="809" w:type="pct"/>
          </w:tcPr>
          <w:p w14:paraId="17D73B79" w14:textId="77777777" w:rsidR="00947F49" w:rsidRPr="00A24778" w:rsidRDefault="00947F49" w:rsidP="007C10C7">
            <w:pPr>
              <w:spacing w:line="360" w:lineRule="auto"/>
              <w:jc w:val="center"/>
              <w:rPr>
                <w:rFonts w:ascii="Arial" w:hAnsi="Arial" w:cs="Arial"/>
                <w:sz w:val="16"/>
                <w:szCs w:val="16"/>
              </w:rPr>
            </w:pPr>
            <w:r>
              <w:rPr>
                <w:rFonts w:ascii="Arial" w:hAnsi="Arial" w:cs="Arial"/>
                <w:sz w:val="16"/>
                <w:szCs w:val="16"/>
              </w:rPr>
              <w:t>Aspectos de Control Interno</w:t>
            </w:r>
          </w:p>
        </w:tc>
      </w:tr>
      <w:tr w:rsidR="00947F49" w:rsidRPr="00D2467D" w14:paraId="381B21FD" w14:textId="77777777" w:rsidTr="00947F49">
        <w:trPr>
          <w:jc w:val="center"/>
        </w:trPr>
        <w:tc>
          <w:tcPr>
            <w:tcW w:w="737" w:type="pct"/>
          </w:tcPr>
          <w:p w14:paraId="2C1C4C44" w14:textId="77777777" w:rsidR="00947F49" w:rsidRPr="00E70622" w:rsidRDefault="00947F49" w:rsidP="007C10C7">
            <w:pPr>
              <w:spacing w:line="360" w:lineRule="auto"/>
              <w:jc w:val="center"/>
              <w:rPr>
                <w:rFonts w:ascii="Arial" w:hAnsi="Arial" w:cs="Arial"/>
                <w:sz w:val="16"/>
                <w:szCs w:val="16"/>
              </w:rPr>
            </w:pPr>
            <w:r>
              <w:rPr>
                <w:rFonts w:ascii="Arial" w:hAnsi="Arial" w:cs="Arial"/>
                <w:sz w:val="16"/>
                <w:szCs w:val="16"/>
              </w:rPr>
              <w:t>Resultado: 1</w:t>
            </w:r>
          </w:p>
          <w:p w14:paraId="54A694A2" w14:textId="77777777" w:rsidR="00947F49" w:rsidRPr="00E70622" w:rsidRDefault="00947F49" w:rsidP="007C10C7">
            <w:pPr>
              <w:spacing w:line="360" w:lineRule="auto"/>
              <w:jc w:val="center"/>
              <w:rPr>
                <w:rFonts w:ascii="Arial" w:hAnsi="Arial" w:cs="Arial"/>
                <w:sz w:val="16"/>
                <w:szCs w:val="16"/>
              </w:rPr>
            </w:pPr>
            <w:r w:rsidRPr="00E70622">
              <w:rPr>
                <w:rFonts w:ascii="Arial" w:hAnsi="Arial" w:cs="Arial"/>
                <w:sz w:val="16"/>
                <w:szCs w:val="16"/>
              </w:rPr>
              <w:t>Observación:</w:t>
            </w:r>
            <w:r>
              <w:rPr>
                <w:rFonts w:ascii="Arial" w:hAnsi="Arial" w:cs="Arial"/>
                <w:sz w:val="16"/>
                <w:szCs w:val="16"/>
              </w:rPr>
              <w:t xml:space="preserve"> </w:t>
            </w:r>
            <w:r w:rsidRPr="00E70622">
              <w:rPr>
                <w:rFonts w:ascii="Arial" w:hAnsi="Arial" w:cs="Arial"/>
                <w:sz w:val="16"/>
                <w:szCs w:val="16"/>
              </w:rPr>
              <w:t>2</w:t>
            </w:r>
          </w:p>
        </w:tc>
        <w:tc>
          <w:tcPr>
            <w:tcW w:w="1774" w:type="pct"/>
          </w:tcPr>
          <w:p w14:paraId="15A0F314" w14:textId="77777777" w:rsidR="00947F49" w:rsidRPr="00E70622" w:rsidRDefault="00947F49" w:rsidP="007C10C7">
            <w:pPr>
              <w:spacing w:line="360" w:lineRule="auto"/>
              <w:jc w:val="both"/>
              <w:rPr>
                <w:rFonts w:ascii="Arial" w:hAnsi="Arial" w:cs="Arial"/>
                <w:sz w:val="16"/>
                <w:szCs w:val="16"/>
              </w:rPr>
            </w:pPr>
            <w:r w:rsidRPr="005E7467">
              <w:rPr>
                <w:rFonts w:ascii="Arial" w:hAnsi="Arial" w:cs="Arial"/>
                <w:color w:val="000000"/>
                <w:sz w:val="16"/>
                <w:szCs w:val="16"/>
                <w:lang w:eastAsia="es-MX"/>
              </w:rPr>
              <w:t>Recursos económicos pendientes que la Entidad Fiscalizada no ha recuperado al cierre del ejercicio</w:t>
            </w:r>
          </w:p>
        </w:tc>
        <w:tc>
          <w:tcPr>
            <w:tcW w:w="1680" w:type="pct"/>
          </w:tcPr>
          <w:p w14:paraId="5A9A1324" w14:textId="77777777" w:rsidR="00947F49" w:rsidRPr="00E70622" w:rsidRDefault="00947F49" w:rsidP="007C10C7">
            <w:pPr>
              <w:spacing w:line="360" w:lineRule="auto"/>
              <w:jc w:val="both"/>
              <w:rPr>
                <w:rFonts w:ascii="Arial" w:hAnsi="Arial" w:cs="Arial"/>
                <w:sz w:val="16"/>
                <w:szCs w:val="16"/>
              </w:rPr>
            </w:pPr>
            <w:r w:rsidRPr="00E70622">
              <w:rPr>
                <w:rFonts w:ascii="Arial" w:hAnsi="Arial" w:cs="Arial"/>
                <w:sz w:val="16"/>
                <w:szCs w:val="16"/>
              </w:rPr>
              <w:t>(3H) Falta de recuperación de carteras o ministraciones</w:t>
            </w:r>
          </w:p>
        </w:tc>
        <w:tc>
          <w:tcPr>
            <w:tcW w:w="809" w:type="pct"/>
          </w:tcPr>
          <w:p w14:paraId="63DD33DA" w14:textId="77777777" w:rsidR="00947F49" w:rsidRPr="00E70622" w:rsidRDefault="00947F49" w:rsidP="007C10C7">
            <w:pPr>
              <w:spacing w:line="360" w:lineRule="auto"/>
              <w:jc w:val="center"/>
              <w:rPr>
                <w:rFonts w:ascii="Arial" w:hAnsi="Arial" w:cs="Arial"/>
                <w:sz w:val="16"/>
                <w:szCs w:val="16"/>
              </w:rPr>
            </w:pPr>
            <w:r w:rsidRPr="001C0E33">
              <w:rPr>
                <w:rFonts w:ascii="Arial" w:hAnsi="Arial" w:cs="Arial"/>
                <w:sz w:val="16"/>
                <w:szCs w:val="16"/>
              </w:rPr>
              <w:t>Aspectos de Control Interno</w:t>
            </w:r>
          </w:p>
        </w:tc>
      </w:tr>
      <w:tr w:rsidR="00947F49" w:rsidRPr="00D2467D" w14:paraId="6BAB7261" w14:textId="77777777" w:rsidTr="00947F49">
        <w:trPr>
          <w:jc w:val="center"/>
        </w:trPr>
        <w:tc>
          <w:tcPr>
            <w:tcW w:w="737" w:type="pct"/>
          </w:tcPr>
          <w:p w14:paraId="03F3C10E" w14:textId="77777777" w:rsidR="00947F49" w:rsidRPr="00E70622" w:rsidRDefault="00947F49" w:rsidP="007C10C7">
            <w:pPr>
              <w:spacing w:line="360" w:lineRule="auto"/>
              <w:jc w:val="center"/>
              <w:rPr>
                <w:rFonts w:ascii="Arial" w:hAnsi="Arial" w:cs="Arial"/>
                <w:sz w:val="16"/>
                <w:szCs w:val="16"/>
              </w:rPr>
            </w:pPr>
            <w:r>
              <w:rPr>
                <w:rFonts w:ascii="Arial" w:hAnsi="Arial" w:cs="Arial"/>
                <w:sz w:val="16"/>
                <w:szCs w:val="16"/>
              </w:rPr>
              <w:t>Resultado</w:t>
            </w:r>
            <w:r w:rsidRPr="00E70622">
              <w:rPr>
                <w:rFonts w:ascii="Arial" w:hAnsi="Arial" w:cs="Arial"/>
                <w:sz w:val="16"/>
                <w:szCs w:val="16"/>
              </w:rPr>
              <w:t>:</w:t>
            </w:r>
            <w:r>
              <w:rPr>
                <w:rFonts w:ascii="Arial" w:hAnsi="Arial" w:cs="Arial"/>
                <w:sz w:val="16"/>
                <w:szCs w:val="16"/>
              </w:rPr>
              <w:t xml:space="preserve"> 2</w:t>
            </w:r>
          </w:p>
          <w:p w14:paraId="3941D6E8" w14:textId="77777777" w:rsidR="00947F49" w:rsidRPr="00E70622" w:rsidRDefault="00947F49" w:rsidP="007C10C7">
            <w:pPr>
              <w:spacing w:line="360" w:lineRule="auto"/>
              <w:jc w:val="center"/>
              <w:rPr>
                <w:rFonts w:ascii="Arial" w:hAnsi="Arial" w:cs="Arial"/>
                <w:sz w:val="16"/>
                <w:szCs w:val="16"/>
              </w:rPr>
            </w:pPr>
            <w:r w:rsidRPr="00E70622">
              <w:rPr>
                <w:rFonts w:ascii="Arial" w:hAnsi="Arial" w:cs="Arial"/>
                <w:sz w:val="16"/>
                <w:szCs w:val="16"/>
              </w:rPr>
              <w:t>Observación:</w:t>
            </w:r>
            <w:r>
              <w:rPr>
                <w:rFonts w:ascii="Arial" w:hAnsi="Arial" w:cs="Arial"/>
                <w:sz w:val="16"/>
                <w:szCs w:val="16"/>
              </w:rPr>
              <w:t xml:space="preserve"> </w:t>
            </w:r>
            <w:r w:rsidRPr="00E70622">
              <w:rPr>
                <w:rFonts w:ascii="Arial" w:hAnsi="Arial" w:cs="Arial"/>
                <w:sz w:val="16"/>
                <w:szCs w:val="16"/>
              </w:rPr>
              <w:t>3</w:t>
            </w:r>
          </w:p>
        </w:tc>
        <w:tc>
          <w:tcPr>
            <w:tcW w:w="1774" w:type="pct"/>
          </w:tcPr>
          <w:p w14:paraId="2DDE4B30" w14:textId="77777777" w:rsidR="00947F49" w:rsidRPr="00E70622" w:rsidRDefault="00947F49" w:rsidP="007C10C7">
            <w:pPr>
              <w:spacing w:line="360" w:lineRule="auto"/>
              <w:jc w:val="both"/>
              <w:rPr>
                <w:rFonts w:ascii="Arial" w:hAnsi="Arial" w:cs="Arial"/>
                <w:sz w:val="16"/>
                <w:szCs w:val="16"/>
              </w:rPr>
            </w:pPr>
            <w:r>
              <w:rPr>
                <w:rFonts w:ascii="Arial" w:hAnsi="Arial" w:cs="Arial"/>
                <w:sz w:val="16"/>
                <w:szCs w:val="16"/>
              </w:rPr>
              <w:t xml:space="preserve">Falta de comprobante fiscal y bancario que ampare los </w:t>
            </w:r>
            <w:r w:rsidRPr="00E70622">
              <w:rPr>
                <w:rFonts w:ascii="Arial" w:hAnsi="Arial" w:cs="Arial"/>
                <w:sz w:val="16"/>
                <w:szCs w:val="16"/>
              </w:rPr>
              <w:t>Ingresos Propios</w:t>
            </w:r>
          </w:p>
        </w:tc>
        <w:tc>
          <w:tcPr>
            <w:tcW w:w="1680" w:type="pct"/>
          </w:tcPr>
          <w:p w14:paraId="43F74029" w14:textId="77777777" w:rsidR="00947F49" w:rsidRPr="00E70622" w:rsidRDefault="00947F49" w:rsidP="007C10C7">
            <w:pPr>
              <w:spacing w:line="360" w:lineRule="auto"/>
              <w:jc w:val="both"/>
              <w:rPr>
                <w:rFonts w:ascii="Arial" w:hAnsi="Arial" w:cs="Arial"/>
                <w:sz w:val="16"/>
                <w:szCs w:val="16"/>
              </w:rPr>
            </w:pPr>
            <w:r w:rsidRPr="00E70622">
              <w:rPr>
                <w:rFonts w:ascii="Arial" w:hAnsi="Arial" w:cs="Arial"/>
                <w:sz w:val="16"/>
                <w:szCs w:val="16"/>
              </w:rPr>
              <w:t>(1A) Falta de documentación comprobatoria de los ingresos</w:t>
            </w:r>
          </w:p>
        </w:tc>
        <w:tc>
          <w:tcPr>
            <w:tcW w:w="809" w:type="pct"/>
          </w:tcPr>
          <w:p w14:paraId="7F6548EC" w14:textId="77777777" w:rsidR="00947F49" w:rsidRPr="00E70622" w:rsidRDefault="00947F49" w:rsidP="007C10C7">
            <w:pPr>
              <w:spacing w:line="360" w:lineRule="auto"/>
              <w:jc w:val="center"/>
              <w:rPr>
                <w:rFonts w:ascii="Arial" w:hAnsi="Arial" w:cs="Arial"/>
                <w:sz w:val="16"/>
                <w:szCs w:val="16"/>
              </w:rPr>
            </w:pPr>
            <w:r w:rsidRPr="001C0E33">
              <w:rPr>
                <w:rFonts w:ascii="Arial" w:hAnsi="Arial" w:cs="Arial"/>
                <w:sz w:val="16"/>
                <w:szCs w:val="16"/>
              </w:rPr>
              <w:t>Aspectos de Control Interno</w:t>
            </w:r>
          </w:p>
        </w:tc>
      </w:tr>
    </w:tbl>
    <w:p w14:paraId="4112CBE5" w14:textId="6DBBD8BC" w:rsidR="00947F49" w:rsidRPr="00CF0342" w:rsidRDefault="00947F49" w:rsidP="00CB5AF3">
      <w:pPr>
        <w:spacing w:line="360" w:lineRule="auto"/>
        <w:ind w:right="332"/>
        <w:jc w:val="both"/>
        <w:rPr>
          <w:rFonts w:ascii="Arial" w:hAnsi="Arial" w:cs="Arial"/>
        </w:rPr>
      </w:pPr>
    </w:p>
    <w:p w14:paraId="274B477C" w14:textId="4E6706B4" w:rsidR="00A1246B" w:rsidRDefault="000B27FA" w:rsidP="00785D88">
      <w:pPr>
        <w:spacing w:line="360" w:lineRule="auto"/>
        <w:ind w:right="332"/>
        <w:jc w:val="both"/>
        <w:rPr>
          <w:rFonts w:ascii="Arial" w:hAnsi="Arial" w:cs="Arial"/>
        </w:rPr>
      </w:pPr>
      <w:bookmarkStart w:id="11" w:name="_Hlk11419841"/>
      <w:bookmarkEnd w:id="10"/>
      <w:r w:rsidRPr="00785D88">
        <w:rPr>
          <w:rFonts w:ascii="Arial" w:hAnsi="Arial" w:cs="Arial"/>
        </w:rPr>
        <w:lastRenderedPageBreak/>
        <w:t>L</w:t>
      </w:r>
      <w:r w:rsidR="001A49AB" w:rsidRPr="00785D88">
        <w:rPr>
          <w:rFonts w:ascii="Arial" w:hAnsi="Arial" w:cs="Arial"/>
        </w:rPr>
        <w:t>a entidad fiscalizada presentó en reunión de trabajo efectuada</w:t>
      </w:r>
      <w:r w:rsidR="001A49AB" w:rsidRPr="0099780D">
        <w:rPr>
          <w:rFonts w:ascii="Arial" w:hAnsi="Arial" w:cs="Arial"/>
        </w:rPr>
        <w:t>,</w:t>
      </w:r>
      <w:r w:rsidR="00125452">
        <w:rPr>
          <w:rFonts w:ascii="Arial" w:hAnsi="Arial" w:cs="Arial"/>
        </w:rPr>
        <w:t xml:space="preserve"> </w:t>
      </w:r>
      <w:r w:rsidR="001A49AB" w:rsidRPr="0099780D">
        <w:rPr>
          <w:rFonts w:ascii="Arial" w:hAnsi="Arial" w:cs="Arial"/>
        </w:rPr>
        <w:t xml:space="preserve">justificaciones y aclaraciones relacionadas con los conceptos </w:t>
      </w:r>
      <w:r w:rsidR="001A49AB" w:rsidRPr="00785D88">
        <w:rPr>
          <w:rFonts w:ascii="Arial" w:hAnsi="Arial" w:cs="Arial"/>
        </w:rPr>
        <w:t>observados de los resultados de auditoría en materia financiera, las cuales se detallan a continuación:</w:t>
      </w:r>
    </w:p>
    <w:p w14:paraId="50A2CEFA" w14:textId="2D469067" w:rsidR="005A15A8" w:rsidRDefault="005A15A8" w:rsidP="00785D88">
      <w:pPr>
        <w:spacing w:line="360" w:lineRule="auto"/>
        <w:ind w:right="332"/>
        <w:jc w:val="both"/>
        <w:rPr>
          <w:rFonts w:ascii="Arial" w:hAnsi="Arial" w:cs="Arial"/>
          <w:b/>
        </w:rPr>
      </w:pPr>
    </w:p>
    <w:tbl>
      <w:tblPr>
        <w:tblStyle w:val="Tablaconcuadrcula"/>
        <w:tblW w:w="4977"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20"/>
        <w:gridCol w:w="3111"/>
        <w:gridCol w:w="2977"/>
        <w:gridCol w:w="2125"/>
      </w:tblGrid>
      <w:tr w:rsidR="00125452" w:rsidRPr="00D2467D" w14:paraId="7B73F43B" w14:textId="77777777" w:rsidTr="00125452">
        <w:trPr>
          <w:tblHeader/>
          <w:jc w:val="center"/>
        </w:trPr>
        <w:tc>
          <w:tcPr>
            <w:tcW w:w="737" w:type="pct"/>
            <w:shd w:val="clear" w:color="auto" w:fill="D0CECE" w:themeFill="background2" w:themeFillShade="E6"/>
            <w:vAlign w:val="center"/>
          </w:tcPr>
          <w:p w14:paraId="5DC4B364" w14:textId="77777777" w:rsidR="00125452" w:rsidRPr="00D2467D" w:rsidRDefault="00125452" w:rsidP="004F7D44">
            <w:pPr>
              <w:spacing w:line="360" w:lineRule="auto"/>
              <w:jc w:val="center"/>
              <w:rPr>
                <w:rFonts w:ascii="Arial" w:hAnsi="Arial" w:cs="Arial"/>
                <w:b/>
                <w:sz w:val="20"/>
                <w:szCs w:val="20"/>
              </w:rPr>
            </w:pPr>
            <w:r w:rsidRPr="00D2467D">
              <w:rPr>
                <w:rFonts w:ascii="Arial" w:hAnsi="Arial" w:cs="Arial"/>
                <w:b/>
                <w:sz w:val="20"/>
                <w:szCs w:val="20"/>
              </w:rPr>
              <w:t>Referencia</w:t>
            </w:r>
          </w:p>
        </w:tc>
        <w:tc>
          <w:tcPr>
            <w:tcW w:w="1615" w:type="pct"/>
            <w:shd w:val="clear" w:color="auto" w:fill="D0CECE" w:themeFill="background2" w:themeFillShade="E6"/>
            <w:vAlign w:val="center"/>
          </w:tcPr>
          <w:p w14:paraId="5E22EF26" w14:textId="133DDD95" w:rsidR="00125452" w:rsidRPr="00D2467D" w:rsidRDefault="00125452" w:rsidP="004F7D44">
            <w:pPr>
              <w:spacing w:line="360" w:lineRule="auto"/>
              <w:jc w:val="center"/>
              <w:rPr>
                <w:rFonts w:ascii="Arial" w:hAnsi="Arial" w:cs="Arial"/>
                <w:b/>
                <w:sz w:val="20"/>
                <w:szCs w:val="20"/>
              </w:rPr>
            </w:pPr>
            <w:r>
              <w:rPr>
                <w:rFonts w:ascii="Arial" w:hAnsi="Arial" w:cs="Arial"/>
                <w:b/>
                <w:sz w:val="20"/>
                <w:szCs w:val="20"/>
              </w:rPr>
              <w:t>Concepto de la Observación</w:t>
            </w:r>
          </w:p>
        </w:tc>
        <w:tc>
          <w:tcPr>
            <w:tcW w:w="1545" w:type="pct"/>
            <w:shd w:val="clear" w:color="auto" w:fill="D0CECE" w:themeFill="background2" w:themeFillShade="E6"/>
            <w:vAlign w:val="center"/>
          </w:tcPr>
          <w:p w14:paraId="6ACBD5E7" w14:textId="77777777" w:rsidR="00125452" w:rsidRDefault="00125452" w:rsidP="004F7D44">
            <w:pPr>
              <w:spacing w:line="360" w:lineRule="auto"/>
              <w:jc w:val="center"/>
              <w:rPr>
                <w:rFonts w:ascii="Arial" w:hAnsi="Arial" w:cs="Arial"/>
                <w:b/>
                <w:sz w:val="20"/>
                <w:szCs w:val="20"/>
              </w:rPr>
            </w:pPr>
            <w:r>
              <w:rPr>
                <w:rFonts w:ascii="Arial" w:hAnsi="Arial" w:cs="Arial"/>
                <w:b/>
                <w:sz w:val="20"/>
                <w:szCs w:val="20"/>
              </w:rPr>
              <w:t>Síntesis de</w:t>
            </w:r>
          </w:p>
          <w:p w14:paraId="7D3D6D40" w14:textId="736452DD" w:rsidR="00125452" w:rsidRPr="00D2467D" w:rsidRDefault="00125452" w:rsidP="004F7D44">
            <w:pPr>
              <w:spacing w:line="360" w:lineRule="auto"/>
              <w:jc w:val="center"/>
              <w:rPr>
                <w:rFonts w:ascii="Arial" w:hAnsi="Arial" w:cs="Arial"/>
                <w:b/>
                <w:sz w:val="20"/>
                <w:szCs w:val="20"/>
              </w:rPr>
            </w:pPr>
            <w:r>
              <w:rPr>
                <w:rFonts w:ascii="Arial" w:hAnsi="Arial" w:cs="Arial"/>
                <w:b/>
                <w:sz w:val="20"/>
                <w:szCs w:val="20"/>
              </w:rPr>
              <w:t xml:space="preserve"> Justificaciones y Aclaraciones</w:t>
            </w:r>
          </w:p>
        </w:tc>
        <w:tc>
          <w:tcPr>
            <w:tcW w:w="1103" w:type="pct"/>
            <w:tcBorders>
              <w:bottom w:val="single" w:sz="4" w:space="0" w:color="D9D9D9" w:themeColor="background1" w:themeShade="D9"/>
            </w:tcBorders>
            <w:shd w:val="clear" w:color="auto" w:fill="D0CECE" w:themeFill="background2" w:themeFillShade="E6"/>
            <w:vAlign w:val="center"/>
          </w:tcPr>
          <w:p w14:paraId="712BF8E8" w14:textId="77777777" w:rsidR="00125452" w:rsidRDefault="00125452" w:rsidP="004F7D44">
            <w:pPr>
              <w:spacing w:line="360" w:lineRule="auto"/>
              <w:jc w:val="center"/>
              <w:rPr>
                <w:rFonts w:ascii="Arial" w:hAnsi="Arial" w:cs="Arial"/>
                <w:b/>
                <w:sz w:val="20"/>
                <w:szCs w:val="20"/>
              </w:rPr>
            </w:pPr>
            <w:r>
              <w:rPr>
                <w:rFonts w:ascii="Arial" w:hAnsi="Arial" w:cs="Arial"/>
                <w:b/>
                <w:sz w:val="20"/>
                <w:szCs w:val="20"/>
              </w:rPr>
              <w:t>Acción Promovida/</w:t>
            </w:r>
          </w:p>
          <w:p w14:paraId="4FA1562E" w14:textId="06F7F2D8" w:rsidR="00125452" w:rsidRPr="00D2467D" w:rsidRDefault="00125452" w:rsidP="004F7D44">
            <w:pPr>
              <w:spacing w:line="360" w:lineRule="auto"/>
              <w:jc w:val="center"/>
              <w:rPr>
                <w:rFonts w:ascii="Arial" w:hAnsi="Arial" w:cs="Arial"/>
                <w:b/>
                <w:sz w:val="20"/>
                <w:szCs w:val="20"/>
              </w:rPr>
            </w:pPr>
            <w:r>
              <w:rPr>
                <w:rFonts w:ascii="Arial" w:hAnsi="Arial" w:cs="Arial"/>
                <w:b/>
                <w:sz w:val="20"/>
                <w:szCs w:val="20"/>
              </w:rPr>
              <w:t>Recomendación</w:t>
            </w:r>
          </w:p>
        </w:tc>
      </w:tr>
      <w:tr w:rsidR="00691950" w:rsidRPr="00D2467D" w14:paraId="313BC83E" w14:textId="77777777" w:rsidTr="00125452">
        <w:trPr>
          <w:jc w:val="center"/>
        </w:trPr>
        <w:tc>
          <w:tcPr>
            <w:tcW w:w="737" w:type="pct"/>
          </w:tcPr>
          <w:p w14:paraId="2A6D6D40" w14:textId="77777777" w:rsidR="00691950" w:rsidRPr="00E70622" w:rsidRDefault="00691950" w:rsidP="00691950">
            <w:pPr>
              <w:spacing w:line="360" w:lineRule="auto"/>
              <w:jc w:val="center"/>
              <w:rPr>
                <w:rFonts w:ascii="Arial" w:hAnsi="Arial" w:cs="Arial"/>
                <w:sz w:val="16"/>
                <w:szCs w:val="16"/>
              </w:rPr>
            </w:pPr>
            <w:r>
              <w:rPr>
                <w:rFonts w:ascii="Arial" w:hAnsi="Arial" w:cs="Arial"/>
                <w:sz w:val="16"/>
                <w:szCs w:val="16"/>
              </w:rPr>
              <w:t>Resultado</w:t>
            </w:r>
            <w:r w:rsidRPr="00E70622">
              <w:rPr>
                <w:rFonts w:ascii="Arial" w:hAnsi="Arial" w:cs="Arial"/>
                <w:sz w:val="16"/>
                <w:szCs w:val="16"/>
              </w:rPr>
              <w:t>:</w:t>
            </w:r>
            <w:r>
              <w:rPr>
                <w:rFonts w:ascii="Arial" w:hAnsi="Arial" w:cs="Arial"/>
                <w:sz w:val="16"/>
                <w:szCs w:val="16"/>
              </w:rPr>
              <w:t xml:space="preserve"> </w:t>
            </w:r>
            <w:r w:rsidRPr="00E70622">
              <w:rPr>
                <w:rFonts w:ascii="Arial" w:hAnsi="Arial" w:cs="Arial"/>
                <w:sz w:val="16"/>
                <w:szCs w:val="16"/>
              </w:rPr>
              <w:t>1</w:t>
            </w:r>
          </w:p>
          <w:p w14:paraId="430506CB" w14:textId="77777777" w:rsidR="00691950" w:rsidRPr="00E70622" w:rsidRDefault="00691950" w:rsidP="00691950">
            <w:pPr>
              <w:spacing w:line="360" w:lineRule="auto"/>
              <w:jc w:val="center"/>
              <w:rPr>
                <w:rFonts w:ascii="Arial" w:hAnsi="Arial" w:cs="Arial"/>
                <w:sz w:val="16"/>
                <w:szCs w:val="16"/>
              </w:rPr>
            </w:pPr>
            <w:r>
              <w:rPr>
                <w:rFonts w:ascii="Arial" w:hAnsi="Arial" w:cs="Arial"/>
                <w:sz w:val="16"/>
                <w:szCs w:val="16"/>
              </w:rPr>
              <w:t>Observación</w:t>
            </w:r>
            <w:r w:rsidRPr="00E70622">
              <w:rPr>
                <w:rFonts w:ascii="Arial" w:hAnsi="Arial" w:cs="Arial"/>
                <w:sz w:val="16"/>
                <w:szCs w:val="16"/>
              </w:rPr>
              <w:t>:</w:t>
            </w:r>
            <w:r>
              <w:rPr>
                <w:rFonts w:ascii="Arial" w:hAnsi="Arial" w:cs="Arial"/>
                <w:sz w:val="16"/>
                <w:szCs w:val="16"/>
              </w:rPr>
              <w:t xml:space="preserve"> </w:t>
            </w:r>
            <w:r w:rsidRPr="00E70622">
              <w:rPr>
                <w:rFonts w:ascii="Arial" w:hAnsi="Arial" w:cs="Arial"/>
                <w:sz w:val="16"/>
                <w:szCs w:val="16"/>
              </w:rPr>
              <w:t>1</w:t>
            </w:r>
          </w:p>
        </w:tc>
        <w:tc>
          <w:tcPr>
            <w:tcW w:w="1615" w:type="pct"/>
          </w:tcPr>
          <w:p w14:paraId="32E26BB8" w14:textId="571FCA6A" w:rsidR="00691950" w:rsidRPr="00E70622" w:rsidRDefault="00691950" w:rsidP="00691950">
            <w:pPr>
              <w:spacing w:line="360" w:lineRule="auto"/>
              <w:jc w:val="both"/>
              <w:rPr>
                <w:rFonts w:ascii="Arial" w:hAnsi="Arial" w:cs="Arial"/>
                <w:sz w:val="16"/>
                <w:szCs w:val="16"/>
              </w:rPr>
            </w:pPr>
            <w:r w:rsidRPr="00E70622">
              <w:rPr>
                <w:rFonts w:ascii="Arial" w:hAnsi="Arial" w:cs="Arial"/>
                <w:sz w:val="16"/>
                <w:szCs w:val="16"/>
              </w:rPr>
              <w:t>Falta de recuperación de carteras o ministraciones</w:t>
            </w:r>
          </w:p>
        </w:tc>
        <w:tc>
          <w:tcPr>
            <w:tcW w:w="1545" w:type="pct"/>
          </w:tcPr>
          <w:p w14:paraId="418835F4" w14:textId="6CD3FEAC" w:rsidR="004F7D44" w:rsidRPr="004F7D44" w:rsidRDefault="004F7D44" w:rsidP="004F7D44">
            <w:pPr>
              <w:spacing w:line="360" w:lineRule="auto"/>
              <w:jc w:val="both"/>
              <w:rPr>
                <w:rFonts w:ascii="Arial" w:hAnsi="Arial" w:cs="Arial"/>
                <w:sz w:val="16"/>
                <w:szCs w:val="16"/>
              </w:rPr>
            </w:pPr>
            <w:r w:rsidRPr="004F7D44">
              <w:rPr>
                <w:rFonts w:ascii="Arial" w:hAnsi="Arial" w:cs="Arial"/>
                <w:sz w:val="16"/>
                <w:szCs w:val="16"/>
              </w:rPr>
              <w:t>Mediante oficio número UTC/REC/050/2021 presentado en Oficialía de Partes de esta Auditoría Superior, en fecha 29 de enero de 2021, se presentan argumentos y documentación detalla a continuación:</w:t>
            </w:r>
          </w:p>
          <w:p w14:paraId="334B40BF" w14:textId="520F007C" w:rsidR="00691950" w:rsidRPr="004F7D44" w:rsidRDefault="00300699" w:rsidP="008330F4">
            <w:pPr>
              <w:spacing w:line="360" w:lineRule="auto"/>
              <w:jc w:val="both"/>
              <w:rPr>
                <w:rFonts w:ascii="Arial" w:hAnsi="Arial" w:cs="Arial"/>
                <w:sz w:val="16"/>
                <w:szCs w:val="16"/>
              </w:rPr>
            </w:pPr>
            <w:r>
              <w:rPr>
                <w:rFonts w:ascii="Arial" w:hAnsi="Arial" w:cs="Arial"/>
                <w:sz w:val="16"/>
                <w:szCs w:val="16"/>
              </w:rPr>
              <w:t>e</w:t>
            </w:r>
            <w:r w:rsidR="004F7D44" w:rsidRPr="004F7D44">
              <w:rPr>
                <w:rFonts w:ascii="Arial" w:hAnsi="Arial" w:cs="Arial"/>
                <w:sz w:val="16"/>
                <w:szCs w:val="16"/>
              </w:rPr>
              <w:t>l seguimiento se ha dado mediante oficios DAS/432/2017 del 10 de noviembre de 2017, DAS/0103/2018 de fecha 10 de abril de 2018 y se actualizó con oficio DAS/0245/2020 de fecha 07 de diciembre de 2020, mismos que se entregan</w:t>
            </w:r>
          </w:p>
        </w:tc>
        <w:tc>
          <w:tcPr>
            <w:tcW w:w="1103" w:type="pct"/>
          </w:tcPr>
          <w:p w14:paraId="68FF9D20" w14:textId="03A760C5" w:rsidR="00691950" w:rsidRPr="00A24778" w:rsidRDefault="007258B3" w:rsidP="00691950">
            <w:pPr>
              <w:spacing w:line="360" w:lineRule="auto"/>
              <w:jc w:val="center"/>
              <w:rPr>
                <w:rFonts w:ascii="Arial" w:hAnsi="Arial" w:cs="Arial"/>
                <w:sz w:val="16"/>
                <w:szCs w:val="16"/>
              </w:rPr>
            </w:pPr>
            <w:r>
              <w:rPr>
                <w:rFonts w:ascii="Arial" w:hAnsi="Arial" w:cs="Arial"/>
                <w:sz w:val="16"/>
                <w:szCs w:val="16"/>
              </w:rPr>
              <w:t>Solventada</w:t>
            </w:r>
          </w:p>
        </w:tc>
      </w:tr>
      <w:tr w:rsidR="00691950" w:rsidRPr="00D2467D" w14:paraId="541CF726" w14:textId="77777777" w:rsidTr="00125452">
        <w:trPr>
          <w:jc w:val="center"/>
        </w:trPr>
        <w:tc>
          <w:tcPr>
            <w:tcW w:w="737" w:type="pct"/>
          </w:tcPr>
          <w:p w14:paraId="5D7DB06A" w14:textId="77777777" w:rsidR="00691950" w:rsidRPr="00E70622" w:rsidRDefault="00691950" w:rsidP="00691950">
            <w:pPr>
              <w:spacing w:line="360" w:lineRule="auto"/>
              <w:jc w:val="center"/>
              <w:rPr>
                <w:rFonts w:ascii="Arial" w:hAnsi="Arial" w:cs="Arial"/>
                <w:sz w:val="16"/>
                <w:szCs w:val="16"/>
              </w:rPr>
            </w:pPr>
            <w:r>
              <w:rPr>
                <w:rFonts w:ascii="Arial" w:hAnsi="Arial" w:cs="Arial"/>
                <w:sz w:val="16"/>
                <w:szCs w:val="16"/>
              </w:rPr>
              <w:t>Resultado: 1</w:t>
            </w:r>
          </w:p>
          <w:p w14:paraId="39E5ADB2" w14:textId="77777777" w:rsidR="00691950" w:rsidRPr="00E70622" w:rsidRDefault="00691950" w:rsidP="00691950">
            <w:pPr>
              <w:spacing w:line="360" w:lineRule="auto"/>
              <w:jc w:val="center"/>
              <w:rPr>
                <w:rFonts w:ascii="Arial" w:hAnsi="Arial" w:cs="Arial"/>
                <w:sz w:val="16"/>
                <w:szCs w:val="16"/>
              </w:rPr>
            </w:pPr>
            <w:r w:rsidRPr="00E70622">
              <w:rPr>
                <w:rFonts w:ascii="Arial" w:hAnsi="Arial" w:cs="Arial"/>
                <w:sz w:val="16"/>
                <w:szCs w:val="16"/>
              </w:rPr>
              <w:t>Observación:</w:t>
            </w:r>
            <w:r>
              <w:rPr>
                <w:rFonts w:ascii="Arial" w:hAnsi="Arial" w:cs="Arial"/>
                <w:sz w:val="16"/>
                <w:szCs w:val="16"/>
              </w:rPr>
              <w:t xml:space="preserve"> </w:t>
            </w:r>
            <w:r w:rsidRPr="00E70622">
              <w:rPr>
                <w:rFonts w:ascii="Arial" w:hAnsi="Arial" w:cs="Arial"/>
                <w:sz w:val="16"/>
                <w:szCs w:val="16"/>
              </w:rPr>
              <w:t>2</w:t>
            </w:r>
          </w:p>
        </w:tc>
        <w:tc>
          <w:tcPr>
            <w:tcW w:w="1615" w:type="pct"/>
          </w:tcPr>
          <w:p w14:paraId="3B4561AD" w14:textId="14B9F115" w:rsidR="00691950" w:rsidRPr="00E70622" w:rsidRDefault="00691950" w:rsidP="00691950">
            <w:pPr>
              <w:spacing w:line="360" w:lineRule="auto"/>
              <w:jc w:val="both"/>
              <w:rPr>
                <w:rFonts w:ascii="Arial" w:hAnsi="Arial" w:cs="Arial"/>
                <w:sz w:val="16"/>
                <w:szCs w:val="16"/>
              </w:rPr>
            </w:pPr>
            <w:r w:rsidRPr="00E70622">
              <w:rPr>
                <w:rFonts w:ascii="Arial" w:hAnsi="Arial" w:cs="Arial"/>
                <w:sz w:val="16"/>
                <w:szCs w:val="16"/>
              </w:rPr>
              <w:t>Falta de recuperación de carteras o ministraciones</w:t>
            </w:r>
          </w:p>
        </w:tc>
        <w:tc>
          <w:tcPr>
            <w:tcW w:w="1545" w:type="pct"/>
          </w:tcPr>
          <w:p w14:paraId="6FC105C8" w14:textId="15AABF8B" w:rsidR="00691950" w:rsidRPr="00AC2AF1" w:rsidRDefault="00AC2AF1" w:rsidP="000A119F">
            <w:pPr>
              <w:spacing w:line="360" w:lineRule="auto"/>
              <w:ind w:right="193"/>
              <w:jc w:val="both"/>
              <w:rPr>
                <w:rFonts w:ascii="Arial" w:hAnsi="Arial" w:cs="Arial"/>
                <w:sz w:val="16"/>
                <w:szCs w:val="16"/>
              </w:rPr>
            </w:pPr>
            <w:r w:rsidRPr="00AC2AF1">
              <w:rPr>
                <w:rFonts w:ascii="Arial" w:hAnsi="Arial" w:cs="Arial"/>
                <w:sz w:val="16"/>
                <w:szCs w:val="16"/>
              </w:rPr>
              <w:t>Mediante oficio número UTC/REC/050/2021 presentado en Oficialía de Partes de esta Auditoría Superior, en fecha 29 de enero de 2021, se presentan argumentos y documentación que se detalla a continuación:</w:t>
            </w:r>
            <w:r>
              <w:rPr>
                <w:rFonts w:ascii="Arial" w:hAnsi="Arial" w:cs="Arial"/>
                <w:sz w:val="16"/>
                <w:szCs w:val="16"/>
              </w:rPr>
              <w:t xml:space="preserve"> </w:t>
            </w:r>
            <w:r w:rsidR="00300699">
              <w:rPr>
                <w:rFonts w:ascii="Arial" w:hAnsi="Arial" w:cs="Arial"/>
                <w:sz w:val="16"/>
                <w:szCs w:val="16"/>
              </w:rPr>
              <w:t>s</w:t>
            </w:r>
            <w:r w:rsidRPr="00AC2AF1">
              <w:rPr>
                <w:rFonts w:ascii="Arial" w:hAnsi="Arial" w:cs="Arial"/>
                <w:sz w:val="16"/>
                <w:szCs w:val="16"/>
              </w:rPr>
              <w:t>e entrega oficio DAS/0245/2020 de fecha 07 de diciembre de 2020, dirigido al Tesorero Gen</w:t>
            </w:r>
            <w:r>
              <w:rPr>
                <w:rFonts w:ascii="Arial" w:hAnsi="Arial" w:cs="Arial"/>
                <w:sz w:val="16"/>
                <w:szCs w:val="16"/>
              </w:rPr>
              <w:t xml:space="preserve">eral, con el fin de solicitarle </w:t>
            </w:r>
            <w:r w:rsidRPr="00AC2AF1">
              <w:rPr>
                <w:rFonts w:ascii="Arial" w:hAnsi="Arial" w:cs="Arial"/>
                <w:sz w:val="16"/>
                <w:szCs w:val="16"/>
              </w:rPr>
              <w:t>la transferencia de un in</w:t>
            </w:r>
            <w:r w:rsidR="000A119F">
              <w:rPr>
                <w:rFonts w:ascii="Arial" w:hAnsi="Arial" w:cs="Arial"/>
                <w:sz w:val="16"/>
                <w:szCs w:val="16"/>
              </w:rPr>
              <w:t>centivo fiscal que no procedió</w:t>
            </w:r>
          </w:p>
        </w:tc>
        <w:tc>
          <w:tcPr>
            <w:tcW w:w="1103" w:type="pct"/>
          </w:tcPr>
          <w:p w14:paraId="5B07C4FD" w14:textId="528E2526" w:rsidR="00691950" w:rsidRPr="00E70622" w:rsidRDefault="007246B0" w:rsidP="00691950">
            <w:pPr>
              <w:spacing w:line="360" w:lineRule="auto"/>
              <w:jc w:val="center"/>
              <w:rPr>
                <w:rFonts w:ascii="Arial" w:hAnsi="Arial" w:cs="Arial"/>
                <w:sz w:val="16"/>
                <w:szCs w:val="16"/>
              </w:rPr>
            </w:pPr>
            <w:r>
              <w:rPr>
                <w:rFonts w:ascii="Arial" w:hAnsi="Arial" w:cs="Arial"/>
                <w:sz w:val="16"/>
                <w:szCs w:val="16"/>
              </w:rPr>
              <w:t>Solventada</w:t>
            </w:r>
          </w:p>
        </w:tc>
      </w:tr>
      <w:tr w:rsidR="00691950" w:rsidRPr="00D2467D" w14:paraId="4D5988F6" w14:textId="77777777" w:rsidTr="00125452">
        <w:trPr>
          <w:jc w:val="center"/>
        </w:trPr>
        <w:tc>
          <w:tcPr>
            <w:tcW w:w="737" w:type="pct"/>
          </w:tcPr>
          <w:p w14:paraId="76425374" w14:textId="77777777" w:rsidR="00691950" w:rsidRPr="00E70622" w:rsidRDefault="00691950" w:rsidP="00691950">
            <w:pPr>
              <w:spacing w:line="360" w:lineRule="auto"/>
              <w:jc w:val="center"/>
              <w:rPr>
                <w:rFonts w:ascii="Arial" w:hAnsi="Arial" w:cs="Arial"/>
                <w:sz w:val="16"/>
                <w:szCs w:val="16"/>
              </w:rPr>
            </w:pPr>
            <w:r>
              <w:rPr>
                <w:rFonts w:ascii="Arial" w:hAnsi="Arial" w:cs="Arial"/>
                <w:sz w:val="16"/>
                <w:szCs w:val="16"/>
              </w:rPr>
              <w:t>Resultado</w:t>
            </w:r>
            <w:r w:rsidRPr="00E70622">
              <w:rPr>
                <w:rFonts w:ascii="Arial" w:hAnsi="Arial" w:cs="Arial"/>
                <w:sz w:val="16"/>
                <w:szCs w:val="16"/>
              </w:rPr>
              <w:t>:</w:t>
            </w:r>
            <w:r>
              <w:rPr>
                <w:rFonts w:ascii="Arial" w:hAnsi="Arial" w:cs="Arial"/>
                <w:sz w:val="16"/>
                <w:szCs w:val="16"/>
              </w:rPr>
              <w:t xml:space="preserve"> 2</w:t>
            </w:r>
          </w:p>
          <w:p w14:paraId="6988837F" w14:textId="77777777" w:rsidR="00691950" w:rsidRPr="00E70622" w:rsidRDefault="00691950" w:rsidP="00691950">
            <w:pPr>
              <w:spacing w:line="360" w:lineRule="auto"/>
              <w:jc w:val="center"/>
              <w:rPr>
                <w:rFonts w:ascii="Arial" w:hAnsi="Arial" w:cs="Arial"/>
                <w:sz w:val="16"/>
                <w:szCs w:val="16"/>
              </w:rPr>
            </w:pPr>
            <w:r w:rsidRPr="00E70622">
              <w:rPr>
                <w:rFonts w:ascii="Arial" w:hAnsi="Arial" w:cs="Arial"/>
                <w:sz w:val="16"/>
                <w:szCs w:val="16"/>
              </w:rPr>
              <w:t>Observación:</w:t>
            </w:r>
            <w:r>
              <w:rPr>
                <w:rFonts w:ascii="Arial" w:hAnsi="Arial" w:cs="Arial"/>
                <w:sz w:val="16"/>
                <w:szCs w:val="16"/>
              </w:rPr>
              <w:t xml:space="preserve"> </w:t>
            </w:r>
            <w:r w:rsidRPr="00E70622">
              <w:rPr>
                <w:rFonts w:ascii="Arial" w:hAnsi="Arial" w:cs="Arial"/>
                <w:sz w:val="16"/>
                <w:szCs w:val="16"/>
              </w:rPr>
              <w:t>3</w:t>
            </w:r>
          </w:p>
        </w:tc>
        <w:tc>
          <w:tcPr>
            <w:tcW w:w="1615" w:type="pct"/>
          </w:tcPr>
          <w:p w14:paraId="352990CE" w14:textId="6D699132" w:rsidR="00691950" w:rsidRPr="00E70622" w:rsidRDefault="00691950" w:rsidP="00691950">
            <w:pPr>
              <w:spacing w:line="360" w:lineRule="auto"/>
              <w:jc w:val="both"/>
              <w:rPr>
                <w:rFonts w:ascii="Arial" w:hAnsi="Arial" w:cs="Arial"/>
                <w:sz w:val="16"/>
                <w:szCs w:val="16"/>
              </w:rPr>
            </w:pPr>
            <w:r w:rsidRPr="00E70622">
              <w:rPr>
                <w:rFonts w:ascii="Arial" w:hAnsi="Arial" w:cs="Arial"/>
                <w:sz w:val="16"/>
                <w:szCs w:val="16"/>
              </w:rPr>
              <w:t>Falta de documentación comprobatoria de los ingresos</w:t>
            </w:r>
          </w:p>
        </w:tc>
        <w:tc>
          <w:tcPr>
            <w:tcW w:w="1545" w:type="pct"/>
          </w:tcPr>
          <w:p w14:paraId="16A4F75F" w14:textId="61C053F9" w:rsidR="00691950" w:rsidRPr="0017592F" w:rsidRDefault="0017592F" w:rsidP="00691950">
            <w:pPr>
              <w:spacing w:line="360" w:lineRule="auto"/>
              <w:jc w:val="both"/>
              <w:rPr>
                <w:rFonts w:ascii="Arial" w:hAnsi="Arial" w:cs="Arial"/>
                <w:sz w:val="16"/>
                <w:szCs w:val="16"/>
              </w:rPr>
            </w:pPr>
            <w:r w:rsidRPr="0017592F">
              <w:rPr>
                <w:rFonts w:ascii="Arial" w:hAnsi="Arial" w:cs="Arial"/>
                <w:bCs/>
                <w:sz w:val="16"/>
                <w:szCs w:val="16"/>
              </w:rPr>
              <w:t xml:space="preserve">El ente </w:t>
            </w:r>
            <w:proofErr w:type="spellStart"/>
            <w:r w:rsidRPr="0017592F">
              <w:rPr>
                <w:rFonts w:ascii="Arial" w:hAnsi="Arial" w:cs="Arial"/>
                <w:bCs/>
                <w:sz w:val="16"/>
                <w:szCs w:val="16"/>
              </w:rPr>
              <w:t>fiscalizado</w:t>
            </w:r>
            <w:proofErr w:type="spellEnd"/>
            <w:r w:rsidRPr="0017592F">
              <w:rPr>
                <w:rFonts w:ascii="Arial" w:hAnsi="Arial" w:cs="Arial"/>
                <w:bCs/>
                <w:sz w:val="16"/>
                <w:szCs w:val="16"/>
              </w:rPr>
              <w:t xml:space="preserve"> no presentó las justificaciones y aclaraciones relacionadas con los conceptos observados</w:t>
            </w:r>
          </w:p>
        </w:tc>
        <w:tc>
          <w:tcPr>
            <w:tcW w:w="1103" w:type="pct"/>
          </w:tcPr>
          <w:p w14:paraId="51B2A465" w14:textId="78016F30" w:rsidR="00691950" w:rsidRPr="00E70622" w:rsidRDefault="0058362F" w:rsidP="00691950">
            <w:pPr>
              <w:spacing w:line="360" w:lineRule="auto"/>
              <w:jc w:val="center"/>
              <w:rPr>
                <w:rFonts w:ascii="Arial" w:hAnsi="Arial" w:cs="Arial"/>
                <w:sz w:val="16"/>
                <w:szCs w:val="16"/>
              </w:rPr>
            </w:pPr>
            <w:r>
              <w:rPr>
                <w:rFonts w:ascii="Arial" w:hAnsi="Arial" w:cs="Arial"/>
                <w:sz w:val="16"/>
                <w:szCs w:val="16"/>
              </w:rPr>
              <w:t>Recomendación</w:t>
            </w:r>
          </w:p>
        </w:tc>
      </w:tr>
    </w:tbl>
    <w:p w14:paraId="1302C7B2" w14:textId="4C8BE9CA" w:rsidR="00125452" w:rsidRPr="00D2467D" w:rsidRDefault="00125452" w:rsidP="00125452">
      <w:pPr>
        <w:spacing w:line="360" w:lineRule="auto"/>
        <w:jc w:val="both"/>
        <w:rPr>
          <w:rFonts w:ascii="Arial" w:hAnsi="Arial" w:cs="Arial"/>
          <w:b/>
          <w:sz w:val="20"/>
          <w:szCs w:val="20"/>
        </w:rPr>
      </w:pPr>
    </w:p>
    <w:p w14:paraId="071E8F5F" w14:textId="2A3E4A96" w:rsidR="00125452" w:rsidRDefault="00125452" w:rsidP="00785D88">
      <w:pPr>
        <w:spacing w:line="360" w:lineRule="auto"/>
        <w:ind w:right="332"/>
        <w:jc w:val="both"/>
        <w:rPr>
          <w:rFonts w:ascii="Arial" w:hAnsi="Arial" w:cs="Arial"/>
          <w:b/>
        </w:rPr>
      </w:pPr>
    </w:p>
    <w:bookmarkEnd w:id="11"/>
    <w:p w14:paraId="36F3630B" w14:textId="77777777" w:rsidR="001A49AB" w:rsidRPr="0050553B" w:rsidRDefault="001A49AB" w:rsidP="001A49AB">
      <w:pPr>
        <w:spacing w:line="360" w:lineRule="auto"/>
        <w:ind w:right="190"/>
        <w:jc w:val="both"/>
        <w:rPr>
          <w:rFonts w:ascii="Arial" w:hAnsi="Arial" w:cs="Arial"/>
          <w:b/>
          <w:bCs/>
        </w:rPr>
      </w:pPr>
      <w:r w:rsidRPr="0050553B">
        <w:rPr>
          <w:rFonts w:ascii="Arial" w:hAnsi="Arial" w:cs="Arial"/>
          <w:b/>
          <w:bCs/>
        </w:rPr>
        <w:lastRenderedPageBreak/>
        <w:t xml:space="preserve">II. INFORME INDIVIDUAL DE AUDITORÍA RELATIVO A EGRESOS </w:t>
      </w:r>
    </w:p>
    <w:p w14:paraId="322B7C62" w14:textId="77777777" w:rsidR="001A49AB" w:rsidRPr="0050553B" w:rsidRDefault="001A49AB" w:rsidP="001A49AB">
      <w:pPr>
        <w:spacing w:line="360" w:lineRule="auto"/>
        <w:ind w:right="190"/>
        <w:jc w:val="both"/>
        <w:rPr>
          <w:rFonts w:ascii="Arial" w:hAnsi="Arial" w:cs="Arial"/>
          <w:b/>
          <w:bCs/>
        </w:rPr>
      </w:pPr>
    </w:p>
    <w:p w14:paraId="08B574CF" w14:textId="3D8C16F3" w:rsidR="001A49AB" w:rsidRPr="0050553B" w:rsidRDefault="001A49AB" w:rsidP="007A5435">
      <w:pPr>
        <w:spacing w:line="360" w:lineRule="auto"/>
        <w:ind w:right="190"/>
        <w:jc w:val="both"/>
        <w:rPr>
          <w:rFonts w:ascii="Arial" w:hAnsi="Arial" w:cs="Arial"/>
          <w:b/>
          <w:bCs/>
        </w:rPr>
      </w:pPr>
      <w:r w:rsidRPr="0050553B">
        <w:rPr>
          <w:rFonts w:ascii="Arial" w:hAnsi="Arial" w:cs="Arial"/>
          <w:b/>
          <w:bCs/>
        </w:rPr>
        <w:t>II.1. ASPECTOS GENERALES DE LA AUDITORÍA</w:t>
      </w:r>
    </w:p>
    <w:p w14:paraId="0FB03461" w14:textId="77777777" w:rsidR="00F41760" w:rsidRDefault="00F41760" w:rsidP="001A49AB">
      <w:pPr>
        <w:spacing w:line="360" w:lineRule="auto"/>
        <w:jc w:val="both"/>
        <w:rPr>
          <w:rFonts w:ascii="Arial" w:hAnsi="Arial" w:cs="Arial"/>
          <w:b/>
          <w:bCs/>
        </w:rPr>
      </w:pPr>
    </w:p>
    <w:p w14:paraId="344EECC9" w14:textId="69E84BC8" w:rsidR="001A49AB" w:rsidRDefault="001A49AB" w:rsidP="001A49AB">
      <w:pPr>
        <w:spacing w:line="360" w:lineRule="auto"/>
        <w:jc w:val="both"/>
        <w:rPr>
          <w:rFonts w:ascii="Arial" w:hAnsi="Arial" w:cs="Arial"/>
          <w:b/>
          <w:bCs/>
        </w:rPr>
      </w:pPr>
      <w:r w:rsidRPr="0050553B">
        <w:rPr>
          <w:rFonts w:ascii="Arial" w:hAnsi="Arial" w:cs="Arial"/>
          <w:b/>
          <w:bCs/>
        </w:rPr>
        <w:t>A. Título de la Auditoría</w:t>
      </w:r>
    </w:p>
    <w:p w14:paraId="0E2366EE" w14:textId="77777777" w:rsidR="00F41760" w:rsidRDefault="00F41760" w:rsidP="001A49AB">
      <w:pPr>
        <w:spacing w:line="360" w:lineRule="auto"/>
        <w:jc w:val="both"/>
        <w:rPr>
          <w:rFonts w:ascii="Arial" w:hAnsi="Arial" w:cs="Arial"/>
          <w:b/>
          <w:bCs/>
        </w:rPr>
      </w:pPr>
    </w:p>
    <w:p w14:paraId="0AF1BD90" w14:textId="0299BF8C" w:rsidR="00F41760" w:rsidRDefault="001A49AB" w:rsidP="009C68BC">
      <w:pPr>
        <w:spacing w:line="360" w:lineRule="auto"/>
        <w:ind w:right="190"/>
        <w:jc w:val="both"/>
        <w:rPr>
          <w:rFonts w:ascii="Arial" w:hAnsi="Arial" w:cs="Arial"/>
        </w:rPr>
      </w:pPr>
      <w:r w:rsidRPr="006B4D1A">
        <w:rPr>
          <w:rFonts w:ascii="Arial" w:hAnsi="Arial" w:cs="Arial"/>
        </w:rPr>
        <w:t xml:space="preserve">La auditoría, visita e inspección que se realizó en materia financiera a la </w:t>
      </w:r>
      <w:r w:rsidR="00CF0342" w:rsidRPr="00113A50">
        <w:rPr>
          <w:rFonts w:ascii="Arial" w:hAnsi="Arial" w:cs="Arial"/>
          <w:b/>
        </w:rPr>
        <w:t>Universidad Intercultural Maya de Quintana Roo</w:t>
      </w:r>
      <w:r w:rsidRPr="0050553B">
        <w:rPr>
          <w:rFonts w:ascii="Arial" w:hAnsi="Arial" w:cs="Arial"/>
        </w:rPr>
        <w:t>, de manera especial y enunciativa mas no limitativa, fue la siguiente:</w:t>
      </w:r>
    </w:p>
    <w:p w14:paraId="5F56177A" w14:textId="77777777" w:rsidR="00C354A8" w:rsidRPr="0050553B" w:rsidRDefault="00C354A8" w:rsidP="009C68BC">
      <w:pPr>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685"/>
        <w:gridCol w:w="6003"/>
      </w:tblGrid>
      <w:tr w:rsidR="001A49AB" w:rsidRPr="0050553B" w14:paraId="3B218659" w14:textId="77777777" w:rsidTr="007A5F10">
        <w:trPr>
          <w:trHeight w:val="678"/>
          <w:tblHeader/>
          <w:jc w:val="center"/>
        </w:trPr>
        <w:tc>
          <w:tcPr>
            <w:tcW w:w="1902" w:type="pct"/>
            <w:shd w:val="clear" w:color="auto" w:fill="auto"/>
          </w:tcPr>
          <w:p w14:paraId="44B4F345" w14:textId="7AC53AEC" w:rsidR="001A49AB" w:rsidRPr="000101E6" w:rsidRDefault="00947F49" w:rsidP="007A5F10">
            <w:pPr>
              <w:spacing w:line="360" w:lineRule="auto"/>
              <w:ind w:right="190"/>
              <w:jc w:val="both"/>
              <w:rPr>
                <w:rFonts w:ascii="Arial" w:hAnsi="Arial" w:cs="Arial"/>
                <w:b/>
                <w:bCs/>
                <w:lang w:val="en-US"/>
              </w:rPr>
            </w:pPr>
            <w:r>
              <w:rPr>
                <w:rFonts w:ascii="Arial" w:hAnsi="Arial" w:cs="Arial"/>
                <w:b/>
                <w:lang w:val="en-US"/>
              </w:rPr>
              <w:t>19-AEMF-D-GOB-050-105</w:t>
            </w:r>
            <w:r w:rsidR="001A49AB" w:rsidRPr="000101E6">
              <w:rPr>
                <w:rFonts w:ascii="Arial" w:hAnsi="Arial" w:cs="Arial"/>
                <w:b/>
                <w:bCs/>
                <w:lang w:val="en-US"/>
              </w:rPr>
              <w:t xml:space="preserve"> </w:t>
            </w:r>
          </w:p>
        </w:tc>
        <w:tc>
          <w:tcPr>
            <w:tcW w:w="3098" w:type="pct"/>
            <w:shd w:val="clear" w:color="auto" w:fill="auto"/>
          </w:tcPr>
          <w:p w14:paraId="6CE57E0C" w14:textId="77777777" w:rsidR="001A49AB" w:rsidRPr="0050553B" w:rsidRDefault="001A49AB" w:rsidP="007A5F10">
            <w:pPr>
              <w:spacing w:line="360" w:lineRule="auto"/>
              <w:ind w:right="190"/>
              <w:jc w:val="both"/>
              <w:rPr>
                <w:rFonts w:ascii="Arial" w:hAnsi="Arial" w:cs="Arial"/>
                <w:bCs/>
              </w:rPr>
            </w:pPr>
            <w:r w:rsidRPr="0050553B">
              <w:rPr>
                <w:rFonts w:ascii="Arial" w:hAnsi="Arial" w:cs="Arial"/>
                <w:bCs/>
              </w:rPr>
              <w:t xml:space="preserve">“Auditoría de Cumplimiento Financiero de </w:t>
            </w:r>
            <w:r>
              <w:rPr>
                <w:rFonts w:ascii="Arial" w:hAnsi="Arial" w:cs="Arial"/>
                <w:bCs/>
              </w:rPr>
              <w:t>Gastos y Otra</w:t>
            </w:r>
            <w:r w:rsidRPr="0050553B">
              <w:rPr>
                <w:rFonts w:ascii="Arial" w:hAnsi="Arial" w:cs="Arial"/>
                <w:bCs/>
              </w:rPr>
              <w:t xml:space="preserve">s </w:t>
            </w:r>
            <w:r>
              <w:rPr>
                <w:rFonts w:ascii="Arial" w:hAnsi="Arial" w:cs="Arial"/>
                <w:bCs/>
              </w:rPr>
              <w:t>Pérdidas</w:t>
            </w:r>
            <w:r w:rsidRPr="0050553B">
              <w:rPr>
                <w:rFonts w:ascii="Arial" w:hAnsi="Arial" w:cs="Arial"/>
                <w:bCs/>
              </w:rPr>
              <w:t>”</w:t>
            </w:r>
          </w:p>
        </w:tc>
      </w:tr>
    </w:tbl>
    <w:p w14:paraId="7EFF83C1" w14:textId="0F65FC9C" w:rsidR="001A49AB" w:rsidRPr="00B72B5E" w:rsidRDefault="001A49AB" w:rsidP="001A49AB">
      <w:pPr>
        <w:spacing w:line="360" w:lineRule="auto"/>
        <w:jc w:val="both"/>
        <w:rPr>
          <w:rFonts w:ascii="Arial" w:hAnsi="Arial" w:cs="Arial"/>
          <w:b/>
          <w:bCs/>
          <w:highlight w:val="yellow"/>
        </w:rPr>
      </w:pPr>
    </w:p>
    <w:p w14:paraId="2B6E875D" w14:textId="77777777" w:rsidR="001A49AB" w:rsidRDefault="001A49AB" w:rsidP="001A49AB">
      <w:pPr>
        <w:spacing w:line="360" w:lineRule="auto"/>
        <w:jc w:val="both"/>
        <w:rPr>
          <w:rFonts w:ascii="Arial" w:hAnsi="Arial" w:cs="Arial"/>
          <w:b/>
          <w:bCs/>
        </w:rPr>
      </w:pPr>
      <w:r w:rsidRPr="00BC3EBA">
        <w:rPr>
          <w:rFonts w:ascii="Arial" w:hAnsi="Arial" w:cs="Arial"/>
          <w:b/>
          <w:bCs/>
        </w:rPr>
        <w:t>B. Objetivo</w:t>
      </w:r>
    </w:p>
    <w:p w14:paraId="294AD381" w14:textId="3E38853F" w:rsidR="006049F0" w:rsidRPr="00BC3EBA" w:rsidRDefault="006049F0" w:rsidP="001A49AB">
      <w:pPr>
        <w:tabs>
          <w:tab w:val="left" w:pos="1040"/>
          <w:tab w:val="left" w:pos="9498"/>
        </w:tabs>
        <w:spacing w:line="360" w:lineRule="auto"/>
        <w:ind w:right="190"/>
        <w:jc w:val="both"/>
        <w:rPr>
          <w:rFonts w:ascii="Arial" w:hAnsi="Arial" w:cs="Arial"/>
        </w:rPr>
      </w:pPr>
    </w:p>
    <w:p w14:paraId="15599489" w14:textId="6E017540" w:rsidR="00947F49" w:rsidRPr="006049F0" w:rsidRDefault="005D2C40" w:rsidP="006049F0">
      <w:pPr>
        <w:spacing w:line="360" w:lineRule="auto"/>
        <w:ind w:right="190"/>
        <w:jc w:val="both"/>
        <w:rPr>
          <w:rFonts w:ascii="Arial" w:hAnsi="Arial" w:cs="Arial"/>
        </w:rPr>
      </w:pPr>
      <w:r>
        <w:rPr>
          <w:rFonts w:ascii="Arial" w:hAnsi="Arial" w:cs="Arial"/>
        </w:rPr>
        <w:t>F</w:t>
      </w:r>
      <w:r w:rsidRPr="005D2C40">
        <w:rPr>
          <w:rFonts w:ascii="Arial" w:hAnsi="Arial" w:cs="Arial"/>
        </w:rPr>
        <w:t>iscalizar la gestión financiera para comprobar el cumplimiento de lo dispuesto en el Presupuesto de Egresos</w:t>
      </w:r>
      <w:r w:rsidR="00E07683">
        <w:rPr>
          <w:rFonts w:ascii="Arial" w:hAnsi="Arial" w:cs="Arial"/>
        </w:rPr>
        <w:t xml:space="preserve"> del Gobierno del Estado de Quintana Roo para el Ejercicio Fiscal 2019</w:t>
      </w:r>
      <w:r w:rsidRPr="005D2C40">
        <w:rPr>
          <w:rFonts w:ascii="Arial" w:hAnsi="Arial" w:cs="Arial"/>
        </w:rPr>
        <w:t>, y demás disposiciones legales aplicables, en cuanto a los gastos públicos, incluyendo la revisión del manejo, la custodia y la aplicación de recursos públicos estatales, así como de la demás información financiera, contable, patrimonial, presupuestaria y programática, conforme a las disposiciones aplicables.</w:t>
      </w:r>
    </w:p>
    <w:p w14:paraId="16362E06" w14:textId="18B7482D" w:rsidR="0038387F" w:rsidRDefault="0038387F" w:rsidP="001A49AB">
      <w:pPr>
        <w:spacing w:line="360" w:lineRule="auto"/>
        <w:jc w:val="both"/>
        <w:rPr>
          <w:rFonts w:ascii="Arial" w:hAnsi="Arial" w:cs="Arial"/>
          <w:b/>
          <w:bCs/>
        </w:rPr>
      </w:pPr>
    </w:p>
    <w:p w14:paraId="203CD8F5" w14:textId="111CBAC7" w:rsidR="001A49AB" w:rsidRPr="00BC3EBA" w:rsidRDefault="001A49AB" w:rsidP="001A49AB">
      <w:pPr>
        <w:spacing w:line="360" w:lineRule="auto"/>
        <w:jc w:val="both"/>
        <w:rPr>
          <w:rFonts w:ascii="Arial" w:hAnsi="Arial" w:cs="Arial"/>
          <w:b/>
          <w:bCs/>
        </w:rPr>
      </w:pPr>
      <w:r w:rsidRPr="00BC3EBA">
        <w:rPr>
          <w:rFonts w:ascii="Arial" w:hAnsi="Arial" w:cs="Arial"/>
          <w:b/>
          <w:bCs/>
        </w:rPr>
        <w:t>C. Alcance</w:t>
      </w:r>
    </w:p>
    <w:p w14:paraId="595BF74F" w14:textId="77777777" w:rsidR="001A49AB" w:rsidRPr="00B72B5E" w:rsidRDefault="001A49AB" w:rsidP="001A49AB">
      <w:pPr>
        <w:spacing w:line="360" w:lineRule="auto"/>
        <w:jc w:val="both"/>
        <w:rPr>
          <w:rFonts w:ascii="Arial" w:hAnsi="Arial" w:cs="Arial"/>
          <w:highlight w:val="yellow"/>
        </w:rPr>
      </w:pPr>
    </w:p>
    <w:p w14:paraId="382B7667" w14:textId="17B4A26A" w:rsidR="001A49AB" w:rsidRPr="00F41760" w:rsidRDefault="001A49AB" w:rsidP="001A49AB">
      <w:pPr>
        <w:spacing w:line="360" w:lineRule="auto"/>
        <w:jc w:val="both"/>
        <w:rPr>
          <w:rFonts w:ascii="Arial" w:hAnsi="Arial" w:cs="Arial"/>
          <w:b/>
          <w:bCs/>
          <w:sz w:val="20"/>
          <w:szCs w:val="20"/>
          <w:lang w:eastAsia="es-MX"/>
        </w:rPr>
      </w:pPr>
      <w:r w:rsidRPr="00F75D7C">
        <w:rPr>
          <w:rFonts w:ascii="Arial" w:hAnsi="Arial" w:cs="Arial"/>
          <w:b/>
        </w:rPr>
        <w:t>Universo</w:t>
      </w:r>
      <w:r w:rsidRPr="00F41760">
        <w:rPr>
          <w:rFonts w:ascii="Arial" w:hAnsi="Arial" w:cs="Arial"/>
          <w:b/>
        </w:rPr>
        <w:t xml:space="preserve">: </w:t>
      </w:r>
      <w:r w:rsidR="00C30A61" w:rsidRPr="00F41760">
        <w:rPr>
          <w:rFonts w:ascii="Arial" w:hAnsi="Arial" w:cs="Arial"/>
        </w:rPr>
        <w:t>$</w:t>
      </w:r>
      <w:r w:rsidR="00947F49" w:rsidRPr="00947F49">
        <w:rPr>
          <w:rFonts w:ascii="Arial" w:hAnsi="Arial" w:cs="Arial"/>
        </w:rPr>
        <w:t>50,761,496.62</w:t>
      </w:r>
    </w:p>
    <w:p w14:paraId="444EEF44" w14:textId="77777777" w:rsidR="00F41923" w:rsidRDefault="00F41923" w:rsidP="001A49AB">
      <w:pPr>
        <w:spacing w:line="360" w:lineRule="auto"/>
        <w:rPr>
          <w:rFonts w:ascii="Arial" w:hAnsi="Arial" w:cs="Arial"/>
          <w:b/>
        </w:rPr>
      </w:pPr>
    </w:p>
    <w:p w14:paraId="6228D85F" w14:textId="70C317CF" w:rsidR="001A49AB" w:rsidRPr="00F41760" w:rsidRDefault="001A49AB" w:rsidP="001A49AB">
      <w:pPr>
        <w:spacing w:line="360" w:lineRule="auto"/>
        <w:rPr>
          <w:rFonts w:ascii="Arial" w:hAnsi="Arial" w:cs="Arial"/>
        </w:rPr>
      </w:pPr>
      <w:r w:rsidRPr="00F41760">
        <w:rPr>
          <w:rFonts w:ascii="Arial" w:hAnsi="Arial" w:cs="Arial"/>
          <w:b/>
        </w:rPr>
        <w:t xml:space="preserve">Población Objetivo: </w:t>
      </w:r>
      <w:r w:rsidR="006A1D90" w:rsidRPr="00F41760">
        <w:rPr>
          <w:rFonts w:ascii="Arial" w:hAnsi="Arial" w:cs="Arial"/>
        </w:rPr>
        <w:t>$</w:t>
      </w:r>
      <w:r w:rsidR="00947F49" w:rsidRPr="00947F49">
        <w:rPr>
          <w:rFonts w:ascii="Arial" w:hAnsi="Arial" w:cs="Arial"/>
        </w:rPr>
        <w:t>50,761,496.62</w:t>
      </w:r>
    </w:p>
    <w:p w14:paraId="540192D8" w14:textId="77777777" w:rsidR="001A49AB" w:rsidRPr="00F41760" w:rsidRDefault="001A49AB" w:rsidP="001A49AB">
      <w:pPr>
        <w:spacing w:line="360" w:lineRule="auto"/>
        <w:rPr>
          <w:rFonts w:ascii="Arial" w:hAnsi="Arial" w:cs="Arial"/>
        </w:rPr>
      </w:pPr>
    </w:p>
    <w:p w14:paraId="5B6B5C9B" w14:textId="3212C26A" w:rsidR="001A49AB" w:rsidRPr="00F41760" w:rsidRDefault="001A49AB" w:rsidP="001A49AB">
      <w:pPr>
        <w:spacing w:line="360" w:lineRule="auto"/>
        <w:rPr>
          <w:rFonts w:ascii="Arial" w:hAnsi="Arial" w:cs="Arial"/>
          <w:b/>
          <w:bCs/>
          <w:sz w:val="20"/>
          <w:szCs w:val="20"/>
          <w:lang w:eastAsia="es-MX"/>
        </w:rPr>
      </w:pPr>
      <w:r w:rsidRPr="00F41760">
        <w:rPr>
          <w:rFonts w:ascii="Arial" w:hAnsi="Arial" w:cs="Arial"/>
          <w:b/>
        </w:rPr>
        <w:lastRenderedPageBreak/>
        <w:t>Muestra Auditada:</w:t>
      </w:r>
      <w:r w:rsidRPr="00F41760">
        <w:rPr>
          <w:rFonts w:ascii="Arial" w:hAnsi="Arial" w:cs="Arial"/>
        </w:rPr>
        <w:t xml:space="preserve"> $</w:t>
      </w:r>
      <w:r w:rsidR="00947F49" w:rsidRPr="00947F49">
        <w:rPr>
          <w:rFonts w:ascii="Arial" w:hAnsi="Arial" w:cs="Arial"/>
        </w:rPr>
        <w:t>30,812,575.44</w:t>
      </w:r>
    </w:p>
    <w:p w14:paraId="4C9CA786" w14:textId="77777777" w:rsidR="00E07683" w:rsidRDefault="00E07683" w:rsidP="007A5435">
      <w:pPr>
        <w:spacing w:line="360" w:lineRule="auto"/>
        <w:rPr>
          <w:rFonts w:ascii="Arial" w:hAnsi="Arial" w:cs="Arial"/>
          <w:b/>
        </w:rPr>
      </w:pPr>
    </w:p>
    <w:p w14:paraId="4BD23650" w14:textId="7CAFD45D" w:rsidR="001A49AB" w:rsidRPr="007A5435" w:rsidRDefault="001A49AB" w:rsidP="007A5435">
      <w:pPr>
        <w:spacing w:line="360" w:lineRule="auto"/>
        <w:rPr>
          <w:rFonts w:ascii="Arial" w:hAnsi="Arial" w:cs="Arial"/>
        </w:rPr>
      </w:pPr>
      <w:r w:rsidRPr="00F41760">
        <w:rPr>
          <w:rFonts w:ascii="Arial" w:hAnsi="Arial" w:cs="Arial"/>
          <w:b/>
        </w:rPr>
        <w:t>Representatividad de la Muestra:</w:t>
      </w:r>
      <w:r w:rsidR="00947F49">
        <w:rPr>
          <w:rFonts w:ascii="Arial" w:hAnsi="Arial" w:cs="Arial"/>
        </w:rPr>
        <w:t xml:space="preserve"> 60.70</w:t>
      </w:r>
      <w:r w:rsidRPr="00F41760">
        <w:rPr>
          <w:rFonts w:ascii="Arial" w:hAnsi="Arial" w:cs="Arial"/>
        </w:rPr>
        <w:t>%</w:t>
      </w:r>
    </w:p>
    <w:p w14:paraId="2622770B" w14:textId="77777777" w:rsidR="005B689F" w:rsidRDefault="005B689F" w:rsidP="005501C3">
      <w:pPr>
        <w:spacing w:line="360" w:lineRule="auto"/>
        <w:ind w:right="190"/>
        <w:jc w:val="both"/>
        <w:rPr>
          <w:rFonts w:ascii="Arial" w:hAnsi="Arial" w:cs="Arial"/>
        </w:rPr>
      </w:pPr>
    </w:p>
    <w:p w14:paraId="5A7A84B6" w14:textId="31B27440" w:rsidR="001A49AB" w:rsidRDefault="001A49AB" w:rsidP="005501C3">
      <w:pPr>
        <w:spacing w:line="360" w:lineRule="auto"/>
        <w:ind w:right="190"/>
        <w:jc w:val="both"/>
        <w:rPr>
          <w:rFonts w:ascii="Arial" w:hAnsi="Arial" w:cs="Arial"/>
        </w:rPr>
      </w:pPr>
      <w:r w:rsidRPr="00971AFA">
        <w:rPr>
          <w:rFonts w:ascii="Arial" w:hAnsi="Arial" w:cs="Arial"/>
        </w:rPr>
        <w:t>En el total del Universo están cons</w:t>
      </w:r>
      <w:r>
        <w:rPr>
          <w:rFonts w:ascii="Arial" w:hAnsi="Arial" w:cs="Arial"/>
        </w:rPr>
        <w:t>iderados los recursos federales, de</w:t>
      </w:r>
      <w:r w:rsidRPr="00971AFA">
        <w:rPr>
          <w:rFonts w:ascii="Arial" w:hAnsi="Arial" w:cs="Arial"/>
        </w:rPr>
        <w:t xml:space="preserve"> </w:t>
      </w:r>
      <w:r>
        <w:rPr>
          <w:rFonts w:ascii="Arial" w:hAnsi="Arial" w:cs="Arial"/>
        </w:rPr>
        <w:t>los cuales no se pudo identificar</w:t>
      </w:r>
      <w:r w:rsidRPr="005D6202">
        <w:rPr>
          <w:rFonts w:ascii="Arial" w:hAnsi="Arial" w:cs="Arial"/>
        </w:rPr>
        <w:t xml:space="preserve"> el monto de su ejecución para excluirlos de la determinación de la población</w:t>
      </w:r>
      <w:r>
        <w:rPr>
          <w:rFonts w:ascii="Arial" w:hAnsi="Arial" w:cs="Arial"/>
        </w:rPr>
        <w:t xml:space="preserve"> objetivo</w:t>
      </w:r>
      <w:r w:rsidRPr="005D6202">
        <w:rPr>
          <w:rFonts w:ascii="Arial" w:hAnsi="Arial" w:cs="Arial"/>
        </w:rPr>
        <w:t>.</w:t>
      </w:r>
    </w:p>
    <w:p w14:paraId="62AAD848" w14:textId="77777777" w:rsidR="00FE22F5" w:rsidRPr="005D6202" w:rsidRDefault="00FE22F5" w:rsidP="005501C3">
      <w:pPr>
        <w:spacing w:line="360" w:lineRule="auto"/>
        <w:ind w:right="190"/>
        <w:jc w:val="both"/>
        <w:rPr>
          <w:rFonts w:ascii="Arial" w:hAnsi="Arial" w:cs="Arial"/>
        </w:rPr>
      </w:pPr>
    </w:p>
    <w:p w14:paraId="1E5F3E36" w14:textId="3665C8FB" w:rsidR="00CF0342" w:rsidRPr="006E46A7" w:rsidRDefault="001A49AB" w:rsidP="00947F49">
      <w:pPr>
        <w:spacing w:line="360" w:lineRule="auto"/>
        <w:ind w:right="190"/>
        <w:jc w:val="both"/>
        <w:rPr>
          <w:rFonts w:ascii="Arial" w:hAnsi="Arial" w:cs="Arial"/>
          <w:sz w:val="20"/>
          <w:szCs w:val="20"/>
        </w:rPr>
      </w:pPr>
      <w:r w:rsidRPr="00653953">
        <w:rPr>
          <w:rFonts w:ascii="Arial" w:hAnsi="Arial" w:cs="Arial"/>
        </w:rPr>
        <w:t>La población objetivo se determinó sobre la base de los gastos y otras pérdidas que forman parte del Estado de Actividades por el período comprendido del 1</w:t>
      </w:r>
      <w:r w:rsidR="00065C6F">
        <w:rPr>
          <w:rFonts w:ascii="Arial" w:hAnsi="Arial" w:cs="Arial"/>
        </w:rPr>
        <w:t>°</w:t>
      </w:r>
      <w:r w:rsidRPr="00653953">
        <w:rPr>
          <w:rFonts w:ascii="Arial" w:hAnsi="Arial" w:cs="Arial"/>
        </w:rPr>
        <w:t xml:space="preserve"> de </w:t>
      </w:r>
      <w:r w:rsidR="005501C3">
        <w:rPr>
          <w:rFonts w:ascii="Arial" w:hAnsi="Arial" w:cs="Arial"/>
        </w:rPr>
        <w:t xml:space="preserve">enero al 31 de diciembre de </w:t>
      </w:r>
      <w:r w:rsidR="005501C3" w:rsidRPr="00CE6FC8">
        <w:rPr>
          <w:rFonts w:ascii="Arial" w:hAnsi="Arial" w:cs="Arial"/>
        </w:rPr>
        <w:t>2019</w:t>
      </w:r>
      <w:r w:rsidR="00C7169A">
        <w:rPr>
          <w:rFonts w:ascii="Arial" w:hAnsi="Arial" w:cs="Arial"/>
        </w:rPr>
        <w:t>.</w:t>
      </w:r>
      <w:r w:rsidR="00C7169A" w:rsidRPr="006E46A7">
        <w:rPr>
          <w:rFonts w:ascii="Arial" w:hAnsi="Arial" w:cs="Arial"/>
          <w:sz w:val="20"/>
          <w:szCs w:val="20"/>
        </w:rPr>
        <w:t xml:space="preserve"> </w:t>
      </w:r>
    </w:p>
    <w:p w14:paraId="220B0CC1" w14:textId="77777777" w:rsidR="001A49AB" w:rsidRPr="00CF0342" w:rsidRDefault="001A49AB" w:rsidP="001A49AB">
      <w:pPr>
        <w:spacing w:line="360" w:lineRule="auto"/>
        <w:jc w:val="both"/>
        <w:rPr>
          <w:rFonts w:ascii="Arial" w:hAnsi="Arial" w:cs="Arial"/>
          <w:bCs/>
          <w:highlight w:val="yellow"/>
        </w:rPr>
      </w:pPr>
    </w:p>
    <w:p w14:paraId="1CF516DE" w14:textId="77777777" w:rsidR="001A49AB" w:rsidRPr="000E5286" w:rsidRDefault="001A49AB" w:rsidP="001A49AB">
      <w:pPr>
        <w:spacing w:line="360" w:lineRule="auto"/>
        <w:ind w:right="190"/>
        <w:jc w:val="both"/>
        <w:rPr>
          <w:rFonts w:ascii="Arial" w:hAnsi="Arial" w:cs="Arial"/>
          <w:b/>
          <w:bCs/>
        </w:rPr>
      </w:pPr>
      <w:r w:rsidRPr="000E5286">
        <w:rPr>
          <w:rFonts w:ascii="Arial" w:hAnsi="Arial" w:cs="Arial"/>
          <w:b/>
          <w:bCs/>
        </w:rPr>
        <w:t>D. Criterios de Selección</w:t>
      </w:r>
    </w:p>
    <w:p w14:paraId="017AF275" w14:textId="77777777" w:rsidR="001A49AB" w:rsidRPr="000E5286" w:rsidRDefault="001A49AB" w:rsidP="001A49AB">
      <w:pPr>
        <w:spacing w:line="360" w:lineRule="auto"/>
        <w:ind w:right="190"/>
        <w:jc w:val="both"/>
        <w:rPr>
          <w:rFonts w:ascii="Arial" w:hAnsi="Arial" w:cs="Arial"/>
          <w:b/>
          <w:bCs/>
        </w:rPr>
      </w:pPr>
    </w:p>
    <w:p w14:paraId="64B421A2" w14:textId="77777777" w:rsidR="001A49AB" w:rsidRPr="00CE6FC8" w:rsidRDefault="001A49AB" w:rsidP="00CE6FC8">
      <w:pPr>
        <w:spacing w:line="360" w:lineRule="auto"/>
        <w:ind w:right="190"/>
        <w:jc w:val="both"/>
        <w:rPr>
          <w:rFonts w:ascii="Arial" w:hAnsi="Arial" w:cs="Arial"/>
        </w:rPr>
      </w:pPr>
      <w:r w:rsidRPr="00CE6FC8">
        <w:rPr>
          <w:rFonts w:ascii="Arial" w:hAnsi="Arial" w:cs="Arial"/>
        </w:rPr>
        <w:t xml:space="preserve">En la auditoría realizada se buscó obtener una seguridad razonable de que el objetivo y alcance planteados para la fiscalización de la entidad, respecto al cumplimiento financiero de los </w:t>
      </w:r>
      <w:r w:rsidRPr="000E5286">
        <w:rPr>
          <w:rFonts w:ascii="Arial" w:hAnsi="Arial" w:cs="Arial"/>
        </w:rPr>
        <w:t>gastos y otras pérdidas</w:t>
      </w:r>
      <w:r w:rsidRPr="00CE6FC8">
        <w:rPr>
          <w:rFonts w:ascii="Arial" w:hAnsi="Arial" w:cs="Arial"/>
        </w:rPr>
        <w:t>,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D7B275B" w14:textId="77777777" w:rsidR="001A49AB" w:rsidRPr="006E46A7" w:rsidRDefault="001A49AB" w:rsidP="001A49AB">
      <w:pPr>
        <w:tabs>
          <w:tab w:val="left" w:pos="9498"/>
        </w:tabs>
        <w:spacing w:line="360" w:lineRule="auto"/>
        <w:ind w:right="190"/>
        <w:jc w:val="both"/>
        <w:rPr>
          <w:rFonts w:ascii="Arial" w:hAnsi="Arial" w:cs="Arial"/>
          <w:bCs/>
          <w:highlight w:val="yellow"/>
        </w:rPr>
      </w:pPr>
    </w:p>
    <w:p w14:paraId="28A1BBC1" w14:textId="473CB0DA" w:rsidR="001A49AB" w:rsidRDefault="001A49AB" w:rsidP="001A49AB">
      <w:pPr>
        <w:spacing w:line="360" w:lineRule="auto"/>
        <w:ind w:right="190"/>
        <w:jc w:val="both"/>
        <w:rPr>
          <w:rFonts w:ascii="Arial" w:hAnsi="Arial" w:cs="Arial"/>
        </w:rPr>
      </w:pPr>
      <w:r w:rsidRPr="00CE6FC8">
        <w:rPr>
          <w:rFonts w:ascii="Arial" w:hAnsi="Arial" w:cs="Arial"/>
        </w:rPr>
        <w:t xml:space="preserve">Para la determinación de los rubros u operaciones a revisar en la auditoría, se llevó a cabo un estudio previo de toda la información concerniente a la </w:t>
      </w:r>
      <w:r w:rsidR="000B246C" w:rsidRPr="000B246C">
        <w:rPr>
          <w:rFonts w:ascii="Arial" w:hAnsi="Arial" w:cs="Arial"/>
          <w:b/>
        </w:rPr>
        <w:t>Universidad Intercultural Maya de Quintana Roo</w:t>
      </w:r>
      <w:r w:rsidRPr="00EA761D">
        <w:rPr>
          <w:rFonts w:ascii="Arial" w:hAnsi="Arial" w:cs="Arial"/>
        </w:rPr>
        <w:t>,</w:t>
      </w:r>
      <w:r w:rsidRPr="00CE6FC8">
        <w:rPr>
          <w:rFonts w:ascii="Arial" w:hAnsi="Arial" w:cs="Arial"/>
        </w:rPr>
        <w:t xml:space="preserve"> siendo las principales fuentes de información financiera sus estados contables y presupuestarios, los cuales fueron analizados para la obtención de indicios de auditoría,</w:t>
      </w:r>
      <w:r w:rsidRPr="00EA761D">
        <w:rPr>
          <w:rFonts w:ascii="Arial" w:hAnsi="Arial" w:cs="Arial"/>
          <w:bCs/>
        </w:rPr>
        <w:t xml:space="preserve"> </w:t>
      </w:r>
      <w:r w:rsidRPr="00CE6FC8">
        <w:rPr>
          <w:rFonts w:ascii="Arial" w:hAnsi="Arial" w:cs="Arial"/>
        </w:rPr>
        <w:t xml:space="preserve">considerando que dichos estados estuvieron sujetos a los criterios de utilidad, confiabilidad, relevancia, comprensibilidad y de comparación, así como a otros </w:t>
      </w:r>
      <w:r w:rsidRPr="00CE6FC8">
        <w:rPr>
          <w:rFonts w:ascii="Arial" w:hAnsi="Arial" w:cs="Arial"/>
        </w:rPr>
        <w:lastRenderedPageBreak/>
        <w:t>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1D7FA6E2" w14:textId="77777777" w:rsidR="007A5435" w:rsidRPr="00F41923" w:rsidRDefault="007A5435" w:rsidP="001A49AB">
      <w:pPr>
        <w:spacing w:line="360" w:lineRule="auto"/>
        <w:ind w:right="190"/>
        <w:jc w:val="both"/>
        <w:rPr>
          <w:rFonts w:ascii="Arial" w:hAnsi="Arial" w:cs="Arial"/>
          <w:sz w:val="28"/>
        </w:rPr>
      </w:pPr>
    </w:p>
    <w:p w14:paraId="5FACB1F4" w14:textId="3E817E53" w:rsidR="001A49AB" w:rsidRPr="00CE6FC8" w:rsidRDefault="001A49AB" w:rsidP="001A49AB">
      <w:pPr>
        <w:spacing w:line="360" w:lineRule="auto"/>
        <w:ind w:right="190"/>
        <w:jc w:val="both"/>
        <w:rPr>
          <w:rFonts w:ascii="Arial" w:hAnsi="Arial" w:cs="Arial"/>
        </w:rPr>
      </w:pPr>
      <w:r w:rsidRPr="00CE6FC8">
        <w:rPr>
          <w:rFonts w:ascii="Arial" w:hAnsi="Arial" w:cs="Arial"/>
        </w:rPr>
        <w:t xml:space="preserve">El criterio de selección se apoyó en dos rubros principales, el cualitativo y el cuantitativo, de acuerdo a las facultades y atribuciones permitidas en el marco legal aplicable del proceso de fiscalización, </w:t>
      </w:r>
      <w:r w:rsidR="004028DF" w:rsidRPr="004028DF">
        <w:rPr>
          <w:rFonts w:ascii="Arial" w:hAnsi="Arial" w:cs="Arial"/>
        </w:rPr>
        <w:t>determinándose mediante la comp</w:t>
      </w:r>
      <w:r w:rsidR="004028DF">
        <w:rPr>
          <w:rFonts w:ascii="Arial" w:hAnsi="Arial" w:cs="Arial"/>
        </w:rPr>
        <w:t>etencia técnica y profesional la actuación fiscalizadora basán</w:t>
      </w:r>
      <w:r w:rsidRPr="00CE6FC8">
        <w:rPr>
          <w:rFonts w:ascii="Arial" w:hAnsi="Arial" w:cs="Arial"/>
        </w:rPr>
        <w:t>d</w:t>
      </w:r>
      <w:r w:rsidR="004028DF">
        <w:rPr>
          <w:rFonts w:ascii="Arial" w:hAnsi="Arial" w:cs="Arial"/>
        </w:rPr>
        <w:t>ose</w:t>
      </w:r>
      <w:r w:rsidRPr="00CE6FC8">
        <w:rPr>
          <w:rFonts w:ascii="Arial" w:hAnsi="Arial" w:cs="Arial"/>
        </w:rPr>
        <w:t xml:space="preserv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0565DC22" w14:textId="0582FC2E" w:rsidR="005B689F" w:rsidRDefault="005B689F" w:rsidP="001A49AB">
      <w:pPr>
        <w:spacing w:line="360" w:lineRule="auto"/>
        <w:jc w:val="both"/>
        <w:rPr>
          <w:rFonts w:ascii="Arial" w:hAnsi="Arial" w:cs="Arial"/>
          <w:b/>
        </w:rPr>
      </w:pPr>
    </w:p>
    <w:p w14:paraId="011238D4" w14:textId="3E0825F4" w:rsidR="001A49AB" w:rsidRPr="004130C6" w:rsidRDefault="001A49AB" w:rsidP="001A49AB">
      <w:pPr>
        <w:spacing w:line="360" w:lineRule="auto"/>
        <w:jc w:val="both"/>
        <w:rPr>
          <w:rFonts w:ascii="Arial" w:hAnsi="Arial" w:cs="Arial"/>
          <w:b/>
        </w:rPr>
      </w:pPr>
      <w:r w:rsidRPr="004130C6">
        <w:rPr>
          <w:rFonts w:ascii="Arial" w:hAnsi="Arial" w:cs="Arial"/>
          <w:b/>
        </w:rPr>
        <w:t>E. Áreas Revisadas</w:t>
      </w:r>
    </w:p>
    <w:p w14:paraId="331ADC55" w14:textId="77777777" w:rsidR="001A49AB" w:rsidRPr="004130C6" w:rsidRDefault="001A49AB" w:rsidP="001A49AB">
      <w:pPr>
        <w:spacing w:line="360" w:lineRule="auto"/>
        <w:jc w:val="both"/>
        <w:rPr>
          <w:rFonts w:ascii="Arial" w:hAnsi="Arial" w:cs="Arial"/>
          <w:b/>
        </w:rPr>
      </w:pPr>
    </w:p>
    <w:p w14:paraId="1DD88707" w14:textId="77777777" w:rsidR="000B246C" w:rsidRPr="008D4630" w:rsidRDefault="000B246C" w:rsidP="000B246C">
      <w:pPr>
        <w:spacing w:line="360" w:lineRule="auto"/>
        <w:jc w:val="both"/>
        <w:rPr>
          <w:rFonts w:ascii="Arial" w:hAnsi="Arial" w:cs="Arial"/>
        </w:rPr>
      </w:pPr>
      <w:r>
        <w:rPr>
          <w:rFonts w:ascii="Arial" w:hAnsi="Arial" w:cs="Arial"/>
        </w:rPr>
        <w:t>Se revisó el</w:t>
      </w:r>
      <w:r w:rsidRPr="00971AFA">
        <w:rPr>
          <w:rFonts w:ascii="Arial" w:hAnsi="Arial" w:cs="Arial"/>
        </w:rPr>
        <w:t xml:space="preserve"> </w:t>
      </w:r>
      <w:r>
        <w:rPr>
          <w:rFonts w:ascii="Arial" w:hAnsi="Arial" w:cs="Arial"/>
          <w:bCs/>
        </w:rPr>
        <w:t>Departamento de Recursos Financieros y Departamento de Recursos Materiales y Servicios G</w:t>
      </w:r>
      <w:r w:rsidRPr="008B6B06">
        <w:rPr>
          <w:rFonts w:ascii="Arial" w:hAnsi="Arial" w:cs="Arial"/>
          <w:bCs/>
        </w:rPr>
        <w:t>enerales</w:t>
      </w:r>
      <w:r>
        <w:rPr>
          <w:rFonts w:ascii="Arial" w:hAnsi="Arial" w:cs="Arial"/>
          <w:bCs/>
        </w:rPr>
        <w:t xml:space="preserve"> de la </w:t>
      </w:r>
      <w:r w:rsidRPr="0075671F">
        <w:rPr>
          <w:rFonts w:ascii="Arial" w:hAnsi="Arial" w:cs="Arial"/>
          <w:b/>
        </w:rPr>
        <w:t>Universidad Intercultural Maya de Quintana Roo</w:t>
      </w:r>
      <w:r w:rsidRPr="00971AFA">
        <w:rPr>
          <w:rFonts w:ascii="Arial" w:hAnsi="Arial" w:cs="Arial"/>
          <w:bCs/>
        </w:rPr>
        <w:t>.</w:t>
      </w:r>
    </w:p>
    <w:p w14:paraId="5546AC07" w14:textId="77777777" w:rsidR="001A49AB" w:rsidRPr="00B72B5E" w:rsidRDefault="001A49AB" w:rsidP="001A49AB">
      <w:pPr>
        <w:spacing w:line="360" w:lineRule="auto"/>
        <w:jc w:val="center"/>
        <w:rPr>
          <w:rFonts w:ascii="Arial" w:hAnsi="Arial" w:cs="Arial"/>
          <w:b/>
          <w:highlight w:val="yellow"/>
        </w:rPr>
      </w:pPr>
    </w:p>
    <w:p w14:paraId="13427A40" w14:textId="77777777" w:rsidR="001A49AB" w:rsidRPr="00777CDA" w:rsidRDefault="001A49AB" w:rsidP="001A49AB">
      <w:pPr>
        <w:spacing w:line="360" w:lineRule="auto"/>
        <w:jc w:val="both"/>
        <w:rPr>
          <w:rFonts w:ascii="Arial" w:hAnsi="Arial" w:cs="Arial"/>
          <w:b/>
        </w:rPr>
      </w:pPr>
      <w:r w:rsidRPr="00777CDA">
        <w:rPr>
          <w:rFonts w:ascii="Arial" w:hAnsi="Arial" w:cs="Arial"/>
          <w:b/>
        </w:rPr>
        <w:t>F. Procedimientos de Auditoría Aplicados</w:t>
      </w:r>
    </w:p>
    <w:p w14:paraId="7858A20B" w14:textId="77777777" w:rsidR="001A49AB" w:rsidRPr="00777CDA" w:rsidRDefault="001A49AB" w:rsidP="001A49AB">
      <w:pPr>
        <w:spacing w:line="360" w:lineRule="auto"/>
        <w:jc w:val="both"/>
        <w:rPr>
          <w:rFonts w:ascii="Arial" w:hAnsi="Arial" w:cs="Arial"/>
          <w:b/>
        </w:rPr>
      </w:pPr>
    </w:p>
    <w:p w14:paraId="7B4D740F" w14:textId="77777777" w:rsidR="001A49AB" w:rsidRPr="00CE6FC8" w:rsidRDefault="001A49AB" w:rsidP="00CE6FC8">
      <w:pPr>
        <w:spacing w:line="360" w:lineRule="auto"/>
        <w:ind w:right="190"/>
        <w:jc w:val="both"/>
        <w:rPr>
          <w:rFonts w:ascii="Arial" w:hAnsi="Arial" w:cs="Arial"/>
        </w:rPr>
      </w:pPr>
      <w:r w:rsidRPr="00CE6FC8">
        <w:rPr>
          <w:rFonts w:ascii="Arial" w:hAnsi="Arial" w:cs="Arial"/>
        </w:rPr>
        <w:t xml:space="preserve">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w:t>
      </w:r>
      <w:r w:rsidRPr="00CE6FC8">
        <w:rPr>
          <w:rFonts w:ascii="Arial" w:hAnsi="Arial" w:cs="Arial"/>
        </w:rPr>
        <w:lastRenderedPageBreak/>
        <w:t>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656A4B39" w14:textId="77777777" w:rsidR="001A49AB" w:rsidRPr="00C354A8" w:rsidRDefault="001A49AB" w:rsidP="001A49AB">
      <w:pPr>
        <w:spacing w:line="360" w:lineRule="auto"/>
        <w:jc w:val="both"/>
        <w:rPr>
          <w:rFonts w:ascii="Arial" w:hAnsi="Arial" w:cs="Arial"/>
          <w:bCs/>
        </w:rPr>
      </w:pPr>
    </w:p>
    <w:p w14:paraId="39D4B993" w14:textId="77777777" w:rsidR="001A49AB" w:rsidRPr="00CE6FC8" w:rsidRDefault="001A49AB" w:rsidP="001A49AB">
      <w:pPr>
        <w:spacing w:line="360" w:lineRule="auto"/>
        <w:ind w:right="190"/>
        <w:jc w:val="both"/>
        <w:rPr>
          <w:rFonts w:ascii="Arial" w:hAnsi="Arial" w:cs="Arial"/>
        </w:rPr>
      </w:pPr>
      <w:r w:rsidRPr="00CE6FC8">
        <w:rPr>
          <w:rFonts w:ascii="Arial" w:hAnsi="Arial" w:cs="Arial"/>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30E01D83" w14:textId="77777777" w:rsidR="001A49AB" w:rsidRPr="00C354A8" w:rsidRDefault="001A49AB" w:rsidP="00CE6FC8">
      <w:pPr>
        <w:spacing w:line="360" w:lineRule="auto"/>
        <w:ind w:right="190"/>
        <w:jc w:val="both"/>
        <w:rPr>
          <w:rFonts w:ascii="Arial" w:hAnsi="Arial" w:cs="Arial"/>
        </w:rPr>
      </w:pPr>
    </w:p>
    <w:p w14:paraId="20D8EDA7" w14:textId="21F17131" w:rsidR="001A49AB" w:rsidRDefault="001A49AB" w:rsidP="001A49AB">
      <w:pPr>
        <w:spacing w:line="360" w:lineRule="auto"/>
        <w:ind w:right="190"/>
        <w:jc w:val="both"/>
        <w:rPr>
          <w:rFonts w:ascii="Arial" w:hAnsi="Arial" w:cs="Arial"/>
        </w:rPr>
      </w:pPr>
      <w:r w:rsidRPr="00CE6FC8">
        <w:rPr>
          <w:rFonts w:ascii="Arial" w:hAnsi="Arial" w:cs="Arial"/>
        </w:rPr>
        <w:t>Las técnicas para obtener la evidencia de auditoría incluyeron el estudio general, inspección, observación, indagación, confirmación, recálculo,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690290F" w14:textId="77777777" w:rsidR="00CF0342" w:rsidRPr="00C354A8" w:rsidRDefault="00CF0342" w:rsidP="001A49AB">
      <w:pPr>
        <w:spacing w:line="360" w:lineRule="auto"/>
        <w:ind w:right="190"/>
        <w:jc w:val="both"/>
        <w:rPr>
          <w:rFonts w:ascii="Arial" w:hAnsi="Arial" w:cs="Arial"/>
        </w:rPr>
      </w:pPr>
    </w:p>
    <w:p w14:paraId="58F27E7A" w14:textId="4E17589B" w:rsidR="001A49AB" w:rsidRPr="00CE6FC8" w:rsidRDefault="001A49AB" w:rsidP="001A49AB">
      <w:pPr>
        <w:spacing w:line="360" w:lineRule="auto"/>
        <w:ind w:right="190"/>
        <w:jc w:val="both"/>
        <w:rPr>
          <w:rFonts w:ascii="Arial" w:hAnsi="Arial" w:cs="Arial"/>
        </w:rPr>
      </w:pPr>
      <w:r w:rsidRPr="00CE6FC8">
        <w:rPr>
          <w:rFonts w:ascii="Arial" w:hAnsi="Arial" w:cs="Arial"/>
        </w:rPr>
        <w:t>Los procedimientos de auditoría aplicados para obtener evidencia de auditoría suficiente, competente, pertinente y relevante, correspondieron a:</w:t>
      </w:r>
    </w:p>
    <w:p w14:paraId="69EB041B" w14:textId="77777777" w:rsidR="001A49AB" w:rsidRPr="00C354A8" w:rsidRDefault="001A49AB" w:rsidP="001A49AB">
      <w:pPr>
        <w:spacing w:line="360" w:lineRule="auto"/>
        <w:ind w:right="190"/>
        <w:jc w:val="both"/>
        <w:rPr>
          <w:rFonts w:ascii="Arial" w:hAnsi="Arial" w:cs="Arial"/>
        </w:rPr>
      </w:pPr>
    </w:p>
    <w:p w14:paraId="78096E53" w14:textId="77777777" w:rsidR="001A49AB" w:rsidRPr="00CE6FC8" w:rsidRDefault="001A49AB" w:rsidP="00CE6FC8">
      <w:pPr>
        <w:spacing w:line="360" w:lineRule="auto"/>
        <w:ind w:right="190"/>
        <w:jc w:val="both"/>
        <w:rPr>
          <w:rFonts w:ascii="Arial" w:hAnsi="Arial" w:cs="Arial"/>
        </w:rPr>
      </w:pPr>
      <w:r w:rsidRPr="00CE6FC8">
        <w:rPr>
          <w:rFonts w:ascii="Arial" w:hAnsi="Arial" w:cs="Arial"/>
        </w:rPr>
        <w:lastRenderedPageBreak/>
        <w:t>1. Verificar que los controles internos implementados permitieron la adecuada gestión administrativa para el desarrollo eficiente de las operaciones, la obtención de información confiable y oportuna.</w:t>
      </w:r>
    </w:p>
    <w:p w14:paraId="1CDA6349" w14:textId="77777777" w:rsidR="001A49AB" w:rsidRPr="00C354A8" w:rsidRDefault="001A49AB" w:rsidP="00CE6FC8">
      <w:pPr>
        <w:spacing w:line="360" w:lineRule="auto"/>
        <w:ind w:right="190"/>
        <w:jc w:val="both"/>
        <w:rPr>
          <w:rFonts w:ascii="Arial" w:hAnsi="Arial" w:cs="Arial"/>
        </w:rPr>
      </w:pPr>
    </w:p>
    <w:p w14:paraId="011FA830" w14:textId="77777777" w:rsidR="001A49AB" w:rsidRPr="00CE6FC8" w:rsidRDefault="001A49AB" w:rsidP="00CE6FC8">
      <w:pPr>
        <w:spacing w:line="360" w:lineRule="auto"/>
        <w:ind w:right="190"/>
        <w:jc w:val="both"/>
        <w:rPr>
          <w:rFonts w:ascii="Arial" w:hAnsi="Arial" w:cs="Arial"/>
        </w:rPr>
      </w:pPr>
      <w:r w:rsidRPr="00CE6FC8">
        <w:rPr>
          <w:rFonts w:ascii="Arial" w:hAnsi="Arial" w:cs="Arial"/>
        </w:rPr>
        <w:t>2. Comprobar que el ejercicio del presupuesto se ajustó a los montos aprobados; que las modificaciones presupuestales tuvieron sustento financiero y que fueron aprobadas por quien era competente para ello, así como publicadas en el Periódico Oficial o gaceta correspondiente.</w:t>
      </w:r>
    </w:p>
    <w:p w14:paraId="3683E38C" w14:textId="77777777" w:rsidR="001A49AB" w:rsidRPr="00C354A8" w:rsidRDefault="001A49AB" w:rsidP="00CE6FC8">
      <w:pPr>
        <w:spacing w:line="360" w:lineRule="auto"/>
        <w:ind w:right="190"/>
        <w:jc w:val="both"/>
        <w:rPr>
          <w:rFonts w:ascii="Arial" w:hAnsi="Arial" w:cs="Arial"/>
        </w:rPr>
      </w:pPr>
    </w:p>
    <w:p w14:paraId="7CBD4ED8" w14:textId="7A1119A4" w:rsidR="001A49AB" w:rsidRDefault="00CB3A6C" w:rsidP="00CE6FC8">
      <w:pPr>
        <w:spacing w:line="360" w:lineRule="auto"/>
        <w:ind w:right="190"/>
        <w:jc w:val="both"/>
        <w:rPr>
          <w:rFonts w:ascii="Arial" w:hAnsi="Arial" w:cs="Arial"/>
        </w:rPr>
      </w:pPr>
      <w:r>
        <w:rPr>
          <w:rFonts w:ascii="Arial" w:hAnsi="Arial" w:cs="Arial"/>
        </w:rPr>
        <w:t>3.</w:t>
      </w:r>
      <w:r w:rsidR="006102A7">
        <w:rPr>
          <w:rFonts w:ascii="Arial" w:hAnsi="Arial" w:cs="Arial"/>
        </w:rPr>
        <w:t xml:space="preserve"> </w:t>
      </w:r>
      <w:r w:rsidR="001A49AB" w:rsidRPr="00CE6FC8">
        <w:rPr>
          <w:rFonts w:ascii="Arial" w:hAnsi="Arial" w:cs="Arial"/>
        </w:rPr>
        <w:t xml:space="preserve">Verificar la correcta revelación de estados financieros e informes </w:t>
      </w:r>
      <w:r w:rsidR="006102A7" w:rsidRPr="00CE6FC8">
        <w:rPr>
          <w:rFonts w:ascii="Arial" w:hAnsi="Arial" w:cs="Arial"/>
        </w:rPr>
        <w:t>contables,</w:t>
      </w:r>
      <w:r w:rsidR="006102A7">
        <w:rPr>
          <w:rFonts w:ascii="Arial" w:hAnsi="Arial" w:cs="Arial"/>
        </w:rPr>
        <w:t xml:space="preserve"> </w:t>
      </w:r>
      <w:r w:rsidR="006102A7" w:rsidRPr="00CE6FC8">
        <w:rPr>
          <w:rFonts w:ascii="Arial" w:hAnsi="Arial" w:cs="Arial"/>
        </w:rPr>
        <w:t>presupuestarios</w:t>
      </w:r>
      <w:r w:rsidR="001A49AB" w:rsidRPr="00CE6FC8">
        <w:rPr>
          <w:rFonts w:ascii="Arial" w:hAnsi="Arial" w:cs="Arial"/>
        </w:rPr>
        <w:t xml:space="preserve"> y programáticos de conformidad con la Ley General de Contabilidad Gubernamental y demás normativa aplicable.</w:t>
      </w:r>
    </w:p>
    <w:p w14:paraId="550E3F9C" w14:textId="77777777" w:rsidR="00CB3A6C" w:rsidRPr="00C354A8" w:rsidRDefault="00CB3A6C" w:rsidP="00CE6FC8">
      <w:pPr>
        <w:spacing w:line="360" w:lineRule="auto"/>
        <w:ind w:right="190"/>
        <w:jc w:val="both"/>
        <w:rPr>
          <w:rFonts w:ascii="Arial" w:hAnsi="Arial" w:cs="Arial"/>
        </w:rPr>
      </w:pPr>
    </w:p>
    <w:p w14:paraId="33E8D3D5" w14:textId="3BDE2A6C" w:rsidR="00CB3A6C" w:rsidRPr="00CE6FC8" w:rsidRDefault="00CB3A6C" w:rsidP="00CE6FC8">
      <w:pPr>
        <w:spacing w:line="360" w:lineRule="auto"/>
        <w:ind w:right="190"/>
        <w:jc w:val="both"/>
        <w:rPr>
          <w:rFonts w:ascii="Arial" w:hAnsi="Arial" w:cs="Arial"/>
        </w:rPr>
      </w:pPr>
      <w:r>
        <w:rPr>
          <w:rFonts w:ascii="Arial" w:hAnsi="Arial" w:cs="Arial"/>
        </w:rPr>
        <w:t xml:space="preserve">4. </w:t>
      </w:r>
      <w:r w:rsidR="001A49AB" w:rsidRPr="00CE6FC8">
        <w:rPr>
          <w:rFonts w:ascii="Arial" w:hAnsi="Arial" w:cs="Arial"/>
        </w:rPr>
        <w:t>Verificar que la asignación y aplicación de los recursos financieros por concepto de fondos fijos o revolventes, se realizó conforme a la normativa aplicable.</w:t>
      </w:r>
    </w:p>
    <w:p w14:paraId="6429DFC1" w14:textId="77777777" w:rsidR="001A49AB" w:rsidRPr="00C354A8" w:rsidRDefault="001A49AB" w:rsidP="00CE6FC8">
      <w:pPr>
        <w:spacing w:line="360" w:lineRule="auto"/>
        <w:ind w:right="190"/>
        <w:jc w:val="both"/>
        <w:rPr>
          <w:rFonts w:ascii="Arial" w:hAnsi="Arial" w:cs="Arial"/>
        </w:rPr>
      </w:pPr>
    </w:p>
    <w:p w14:paraId="3579CF3F" w14:textId="77777777" w:rsidR="001A49AB" w:rsidRPr="00CE6FC8" w:rsidRDefault="001A49AB" w:rsidP="00CE6FC8">
      <w:pPr>
        <w:spacing w:line="360" w:lineRule="auto"/>
        <w:ind w:right="190"/>
        <w:jc w:val="both"/>
        <w:rPr>
          <w:rFonts w:ascii="Arial" w:hAnsi="Arial" w:cs="Arial"/>
        </w:rPr>
      </w:pPr>
      <w:r w:rsidRPr="00CE6FC8">
        <w:rPr>
          <w:rFonts w:ascii="Arial" w:hAnsi="Arial" w:cs="Arial"/>
        </w:rPr>
        <w:t>5. Verificar que los anticipos se otorgaron o amortizaron conforme a la normativa aplicable.</w:t>
      </w:r>
    </w:p>
    <w:p w14:paraId="1D107F74" w14:textId="77777777" w:rsidR="001A49AB" w:rsidRPr="00C354A8" w:rsidRDefault="001A49AB" w:rsidP="00CE6FC8">
      <w:pPr>
        <w:spacing w:line="360" w:lineRule="auto"/>
        <w:ind w:right="190"/>
        <w:jc w:val="both"/>
        <w:rPr>
          <w:rFonts w:ascii="Arial" w:hAnsi="Arial" w:cs="Arial"/>
        </w:rPr>
      </w:pPr>
    </w:p>
    <w:p w14:paraId="1CF63745" w14:textId="40617EA8" w:rsidR="001A49AB" w:rsidRPr="00CE6FC8" w:rsidRDefault="006B2E96" w:rsidP="00CE6FC8">
      <w:pPr>
        <w:spacing w:line="360" w:lineRule="auto"/>
        <w:ind w:right="190"/>
        <w:jc w:val="both"/>
        <w:rPr>
          <w:rFonts w:ascii="Arial" w:hAnsi="Arial" w:cs="Arial"/>
        </w:rPr>
      </w:pPr>
      <w:r>
        <w:rPr>
          <w:rFonts w:ascii="Arial" w:hAnsi="Arial" w:cs="Arial"/>
        </w:rPr>
        <w:t>6.</w:t>
      </w:r>
      <w:r w:rsidR="006102A7">
        <w:rPr>
          <w:rFonts w:ascii="Arial" w:hAnsi="Arial" w:cs="Arial"/>
        </w:rPr>
        <w:t xml:space="preserve"> </w:t>
      </w:r>
      <w:r w:rsidR="001A49AB" w:rsidRPr="00CE6FC8">
        <w:rPr>
          <w:rFonts w:ascii="Arial" w:hAnsi="Arial" w:cs="Arial"/>
        </w:rPr>
        <w:t>Verificar que se acreditó la propiedad de los bienes muebles e inmuebles, así como su resguardo e inventario.</w:t>
      </w:r>
    </w:p>
    <w:p w14:paraId="2CB31966" w14:textId="77777777" w:rsidR="001A49AB" w:rsidRPr="00C354A8" w:rsidRDefault="001A49AB" w:rsidP="00CE6FC8">
      <w:pPr>
        <w:spacing w:line="360" w:lineRule="auto"/>
        <w:ind w:right="190"/>
        <w:jc w:val="both"/>
        <w:rPr>
          <w:rFonts w:ascii="Arial" w:hAnsi="Arial" w:cs="Arial"/>
        </w:rPr>
      </w:pPr>
    </w:p>
    <w:p w14:paraId="6DE234E5" w14:textId="606C06AF" w:rsidR="001A49AB" w:rsidRPr="00CE6FC8" w:rsidRDefault="006102A7" w:rsidP="00CE6FC8">
      <w:pPr>
        <w:spacing w:line="360" w:lineRule="auto"/>
        <w:ind w:right="190"/>
        <w:jc w:val="both"/>
        <w:rPr>
          <w:rFonts w:ascii="Arial" w:hAnsi="Arial" w:cs="Arial"/>
        </w:rPr>
      </w:pPr>
      <w:r>
        <w:rPr>
          <w:rFonts w:ascii="Arial" w:hAnsi="Arial" w:cs="Arial"/>
        </w:rPr>
        <w:t xml:space="preserve">7. </w:t>
      </w:r>
      <w:r w:rsidR="001A49AB" w:rsidRPr="00CE6FC8">
        <w:rPr>
          <w:rFonts w:ascii="Arial" w:hAnsi="Arial" w:cs="Arial"/>
        </w:rPr>
        <w:t>Verificar que los pasivos corresponden a obligaciones reales y que fueron amortizados conforme a la normativa aplicable.</w:t>
      </w:r>
    </w:p>
    <w:p w14:paraId="1A14230A" w14:textId="77777777" w:rsidR="001A49AB" w:rsidRPr="00C354A8" w:rsidRDefault="001A49AB" w:rsidP="00CE6FC8">
      <w:pPr>
        <w:spacing w:line="360" w:lineRule="auto"/>
        <w:ind w:right="190"/>
        <w:jc w:val="both"/>
        <w:rPr>
          <w:rFonts w:ascii="Arial" w:hAnsi="Arial" w:cs="Arial"/>
        </w:rPr>
      </w:pPr>
    </w:p>
    <w:p w14:paraId="1190F533" w14:textId="09951EA5" w:rsidR="001A49AB" w:rsidRPr="00CE6FC8" w:rsidRDefault="006102A7" w:rsidP="00CE6FC8">
      <w:pPr>
        <w:spacing w:line="360" w:lineRule="auto"/>
        <w:ind w:right="190"/>
        <w:jc w:val="both"/>
        <w:rPr>
          <w:rFonts w:ascii="Arial" w:hAnsi="Arial" w:cs="Arial"/>
        </w:rPr>
      </w:pPr>
      <w:r>
        <w:rPr>
          <w:rFonts w:ascii="Arial" w:hAnsi="Arial" w:cs="Arial"/>
        </w:rPr>
        <w:t xml:space="preserve">8. </w:t>
      </w:r>
      <w:r w:rsidR="001A49AB" w:rsidRPr="00CE6FC8">
        <w:rPr>
          <w:rFonts w:ascii="Arial" w:hAnsi="Arial" w:cs="Arial"/>
        </w:rPr>
        <w:t>Verificar que se comprobó y justificó el gasto por los diferentes conceptos considerados en los respectivos presupuestos de egresos.</w:t>
      </w:r>
    </w:p>
    <w:p w14:paraId="011B72B5" w14:textId="77777777" w:rsidR="001A49AB" w:rsidRPr="00C354A8" w:rsidRDefault="001A49AB" w:rsidP="001A49AB">
      <w:pPr>
        <w:spacing w:line="360" w:lineRule="auto"/>
        <w:jc w:val="both"/>
        <w:rPr>
          <w:rFonts w:ascii="Arial" w:hAnsi="Arial" w:cs="Arial"/>
          <w:bCs/>
        </w:rPr>
      </w:pPr>
    </w:p>
    <w:p w14:paraId="150C40AE" w14:textId="01289E21" w:rsidR="001A49AB" w:rsidRPr="00CE6FC8" w:rsidRDefault="006102A7" w:rsidP="00CE6FC8">
      <w:pPr>
        <w:spacing w:line="360" w:lineRule="auto"/>
        <w:ind w:right="190"/>
        <w:jc w:val="both"/>
        <w:rPr>
          <w:rFonts w:ascii="Arial" w:hAnsi="Arial" w:cs="Arial"/>
        </w:rPr>
      </w:pPr>
      <w:r>
        <w:rPr>
          <w:rFonts w:ascii="Arial" w:hAnsi="Arial" w:cs="Arial"/>
        </w:rPr>
        <w:lastRenderedPageBreak/>
        <w:t xml:space="preserve">9. </w:t>
      </w:r>
      <w:r w:rsidR="001A49AB" w:rsidRPr="00CE6FC8">
        <w:rPr>
          <w:rFonts w:ascii="Arial" w:hAnsi="Arial" w:cs="Arial"/>
        </w:rPr>
        <w:t>Verificar que la contratación de servicios personales se ajustó a la disponibilidad y p</w:t>
      </w:r>
      <w:r w:rsidR="00E35539">
        <w:rPr>
          <w:rFonts w:ascii="Arial" w:hAnsi="Arial" w:cs="Arial"/>
        </w:rPr>
        <w:t xml:space="preserve">lazas presupuestales aprobadas y </w:t>
      </w:r>
      <w:r w:rsidR="001A49AB" w:rsidRPr="00CE6FC8">
        <w:rPr>
          <w:rFonts w:ascii="Arial" w:hAnsi="Arial" w:cs="Arial"/>
        </w:rPr>
        <w:t>que la relación laboral se apegó a las disposiciones l</w:t>
      </w:r>
      <w:r w:rsidR="00E35539">
        <w:rPr>
          <w:rFonts w:ascii="Arial" w:hAnsi="Arial" w:cs="Arial"/>
        </w:rPr>
        <w:t>egales aplicables en la materia.</w:t>
      </w:r>
    </w:p>
    <w:p w14:paraId="121A0C29" w14:textId="77777777" w:rsidR="001A49AB" w:rsidRPr="00C354A8" w:rsidRDefault="001A49AB" w:rsidP="00CE6FC8">
      <w:pPr>
        <w:spacing w:line="360" w:lineRule="auto"/>
        <w:ind w:right="190"/>
        <w:jc w:val="both"/>
        <w:rPr>
          <w:rFonts w:ascii="Arial" w:hAnsi="Arial" w:cs="Arial"/>
        </w:rPr>
      </w:pPr>
    </w:p>
    <w:p w14:paraId="24512B3B" w14:textId="5FB847BC" w:rsidR="001A49AB" w:rsidRPr="006E46A7" w:rsidRDefault="006102A7" w:rsidP="001A49AB">
      <w:pPr>
        <w:spacing w:line="360" w:lineRule="auto"/>
        <w:ind w:right="190"/>
        <w:jc w:val="both"/>
        <w:rPr>
          <w:rFonts w:ascii="Arial" w:hAnsi="Arial" w:cs="Arial"/>
        </w:rPr>
      </w:pPr>
      <w:r>
        <w:rPr>
          <w:rFonts w:ascii="Arial" w:hAnsi="Arial" w:cs="Arial"/>
        </w:rPr>
        <w:t xml:space="preserve">10. </w:t>
      </w:r>
      <w:r w:rsidR="001A49AB" w:rsidRPr="00CE6FC8">
        <w:rPr>
          <w:rFonts w:ascii="Arial" w:hAnsi="Arial" w:cs="Arial"/>
        </w:rPr>
        <w:t>Verificar que los procedimientos para la adquisición de bienes y prestación de servicios cumplieron con lo dispuesto en la normativa aplicable.</w:t>
      </w:r>
    </w:p>
    <w:p w14:paraId="58F43A0E" w14:textId="77777777" w:rsidR="001A49AB" w:rsidRPr="00CE6FC8" w:rsidRDefault="001A49AB" w:rsidP="001A49AB">
      <w:pPr>
        <w:spacing w:line="360" w:lineRule="auto"/>
        <w:ind w:right="190"/>
        <w:jc w:val="both"/>
        <w:rPr>
          <w:rFonts w:ascii="Arial" w:hAnsi="Arial" w:cs="Arial"/>
        </w:rPr>
      </w:pPr>
      <w:r w:rsidRPr="00CE6FC8">
        <w:rPr>
          <w:rFonts w:ascii="Arial" w:hAnsi="Arial" w:cs="Arial"/>
        </w:rPr>
        <w:t>La fiscalización se realizó bajo estrictos principios y lineamientos de independencia, imparcialidad y rigor técnico que permitieron elevar la calidad y confianza en los resultados obtenidos y plasmados en este documento.</w:t>
      </w:r>
    </w:p>
    <w:p w14:paraId="2C641573" w14:textId="77777777" w:rsidR="001A49AB" w:rsidRPr="006E46A7" w:rsidRDefault="001A49AB" w:rsidP="001A49AB">
      <w:pPr>
        <w:spacing w:line="360" w:lineRule="auto"/>
        <w:ind w:right="190"/>
        <w:jc w:val="both"/>
        <w:rPr>
          <w:rFonts w:ascii="Arial" w:hAnsi="Arial" w:cs="Arial"/>
          <w:b/>
        </w:rPr>
      </w:pPr>
    </w:p>
    <w:p w14:paraId="16979D38" w14:textId="60907084" w:rsidR="001A49AB" w:rsidRPr="00777CDA" w:rsidRDefault="001A49AB" w:rsidP="001A49AB">
      <w:pPr>
        <w:spacing w:line="360" w:lineRule="auto"/>
        <w:ind w:right="190"/>
        <w:jc w:val="both"/>
        <w:rPr>
          <w:rFonts w:ascii="Arial" w:hAnsi="Arial" w:cs="Arial"/>
          <w:b/>
        </w:rPr>
      </w:pPr>
      <w:r w:rsidRPr="00777CDA">
        <w:rPr>
          <w:rFonts w:ascii="Arial" w:hAnsi="Arial" w:cs="Arial"/>
          <w:b/>
        </w:rPr>
        <w:t xml:space="preserve">G. </w:t>
      </w:r>
      <w:r w:rsidR="00F17C53">
        <w:rPr>
          <w:rFonts w:ascii="Arial" w:hAnsi="Arial" w:cs="Arial"/>
          <w:b/>
        </w:rPr>
        <w:t xml:space="preserve">Servidores Públicos que </w:t>
      </w:r>
      <w:r w:rsidR="00252B3E">
        <w:rPr>
          <w:rFonts w:ascii="Arial" w:hAnsi="Arial" w:cs="Arial"/>
          <w:b/>
        </w:rPr>
        <w:t>i</w:t>
      </w:r>
      <w:r w:rsidR="00F17C53" w:rsidRPr="00F17C53">
        <w:rPr>
          <w:rFonts w:ascii="Arial" w:hAnsi="Arial" w:cs="Arial"/>
          <w:b/>
        </w:rPr>
        <w:t>ntervinieron en la Auditoría</w:t>
      </w:r>
    </w:p>
    <w:p w14:paraId="517728E9" w14:textId="77777777" w:rsidR="001A49AB" w:rsidRPr="00777CDA" w:rsidRDefault="001A49AB" w:rsidP="001A49AB">
      <w:pPr>
        <w:spacing w:line="360" w:lineRule="auto"/>
        <w:ind w:right="190"/>
        <w:jc w:val="both"/>
        <w:rPr>
          <w:rFonts w:ascii="Arial" w:hAnsi="Arial" w:cs="Arial"/>
          <w:bCs/>
        </w:rPr>
      </w:pPr>
    </w:p>
    <w:p w14:paraId="5CA49EA4" w14:textId="0C895737" w:rsidR="00C35B84" w:rsidRDefault="001A49AB" w:rsidP="00F17C53">
      <w:pPr>
        <w:spacing w:line="360" w:lineRule="auto"/>
        <w:ind w:right="190"/>
        <w:jc w:val="both"/>
        <w:rPr>
          <w:rFonts w:ascii="Arial" w:hAnsi="Arial" w:cs="Arial"/>
        </w:rPr>
      </w:pPr>
      <w:r w:rsidRPr="00CE6FC8">
        <w:rPr>
          <w:rFonts w:ascii="Arial" w:hAnsi="Arial" w:cs="Arial"/>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w:t>
      </w:r>
      <w:r w:rsidR="00F17C53" w:rsidRPr="007E4F8A">
        <w:rPr>
          <w:rFonts w:ascii="Arial" w:hAnsi="Arial" w:cs="Arial"/>
        </w:rPr>
        <w:t>se encuentra referido en la orden emitida con oficio número</w:t>
      </w:r>
      <w:r w:rsidR="00F17C53">
        <w:rPr>
          <w:rFonts w:ascii="Arial" w:hAnsi="Arial" w:cs="Arial"/>
        </w:rPr>
        <w:t xml:space="preserve"> ASEQROO/ASE/AEMF/064</w:t>
      </w:r>
      <w:r w:rsidR="006E46A7">
        <w:rPr>
          <w:rFonts w:ascii="Arial" w:hAnsi="Arial" w:cs="Arial"/>
        </w:rPr>
        <w:t>3</w:t>
      </w:r>
      <w:r w:rsidR="00F17C53">
        <w:rPr>
          <w:rFonts w:ascii="Arial" w:hAnsi="Arial" w:cs="Arial"/>
        </w:rPr>
        <w:t>/08/2020</w:t>
      </w:r>
      <w:r w:rsidR="00F17C53" w:rsidRPr="007E4F8A">
        <w:rPr>
          <w:rFonts w:ascii="Arial" w:hAnsi="Arial" w:cs="Arial"/>
        </w:rPr>
        <w:t>, siendo los servidores públicos a cargo de coordinar y supervisar la auditoría, los siguientes:</w:t>
      </w:r>
    </w:p>
    <w:p w14:paraId="69562152" w14:textId="77777777" w:rsidR="007605D2" w:rsidRPr="00F17C53" w:rsidRDefault="007605D2" w:rsidP="00F17C53">
      <w:pPr>
        <w:spacing w:line="360" w:lineRule="auto"/>
        <w:ind w:right="190"/>
        <w:jc w:val="both"/>
        <w:rPr>
          <w:rFonts w:ascii="Arial" w:hAnsi="Arial" w:cs="Arial"/>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1A49AB" w:rsidRPr="00777CDA" w14:paraId="709FC950" w14:textId="77777777" w:rsidTr="007A5F10">
        <w:trPr>
          <w:tblHeader/>
          <w:jc w:val="center"/>
        </w:trPr>
        <w:tc>
          <w:tcPr>
            <w:tcW w:w="6374" w:type="dxa"/>
            <w:shd w:val="clear" w:color="auto" w:fill="D0CECE" w:themeFill="background2" w:themeFillShade="E6"/>
          </w:tcPr>
          <w:p w14:paraId="486CC59A" w14:textId="77777777" w:rsidR="001A49AB" w:rsidRPr="00777CDA" w:rsidRDefault="001A49AB" w:rsidP="007A5F10">
            <w:pPr>
              <w:spacing w:line="360" w:lineRule="auto"/>
              <w:jc w:val="center"/>
              <w:rPr>
                <w:rFonts w:ascii="Arial" w:hAnsi="Arial" w:cs="Arial"/>
                <w:b/>
                <w:bCs/>
              </w:rPr>
            </w:pPr>
            <w:r w:rsidRPr="00777CDA">
              <w:rPr>
                <w:rFonts w:ascii="Arial" w:hAnsi="Arial" w:cs="Arial"/>
                <w:bCs/>
              </w:rPr>
              <w:t xml:space="preserve"> </w:t>
            </w:r>
            <w:r w:rsidRPr="00777CDA">
              <w:rPr>
                <w:rFonts w:ascii="Arial" w:hAnsi="Arial" w:cs="Arial"/>
                <w:b/>
                <w:bCs/>
              </w:rPr>
              <w:t>Nombre</w:t>
            </w:r>
          </w:p>
        </w:tc>
        <w:tc>
          <w:tcPr>
            <w:tcW w:w="2977" w:type="dxa"/>
            <w:shd w:val="clear" w:color="auto" w:fill="D0CECE" w:themeFill="background2" w:themeFillShade="E6"/>
          </w:tcPr>
          <w:p w14:paraId="0FE573FF" w14:textId="77777777" w:rsidR="001A49AB" w:rsidRPr="00777CDA" w:rsidRDefault="001A49AB" w:rsidP="007A5F10">
            <w:pPr>
              <w:spacing w:line="360" w:lineRule="auto"/>
              <w:jc w:val="center"/>
              <w:rPr>
                <w:rFonts w:ascii="Arial" w:hAnsi="Arial" w:cs="Arial"/>
                <w:b/>
                <w:bCs/>
              </w:rPr>
            </w:pPr>
            <w:r w:rsidRPr="00777CDA">
              <w:rPr>
                <w:rFonts w:ascii="Arial" w:hAnsi="Arial" w:cs="Arial"/>
                <w:b/>
                <w:bCs/>
              </w:rPr>
              <w:t>Cargo</w:t>
            </w:r>
          </w:p>
        </w:tc>
      </w:tr>
      <w:tr w:rsidR="001A49AB" w:rsidRPr="00777CDA" w14:paraId="4BDD6A88" w14:textId="77777777" w:rsidTr="007A5F10">
        <w:trPr>
          <w:jc w:val="center"/>
        </w:trPr>
        <w:tc>
          <w:tcPr>
            <w:tcW w:w="6374" w:type="dxa"/>
            <w:shd w:val="clear" w:color="auto" w:fill="auto"/>
          </w:tcPr>
          <w:p w14:paraId="3CFAED6F" w14:textId="77777777" w:rsidR="001A49AB" w:rsidRPr="00777CDA" w:rsidRDefault="001A49AB" w:rsidP="007A5F10">
            <w:pPr>
              <w:spacing w:line="360" w:lineRule="auto"/>
              <w:rPr>
                <w:rFonts w:ascii="Arial" w:hAnsi="Arial" w:cs="Arial"/>
                <w:bCs/>
              </w:rPr>
            </w:pPr>
            <w:r w:rsidRPr="00777CDA">
              <w:rPr>
                <w:rFonts w:ascii="Arial" w:hAnsi="Arial" w:cs="Arial"/>
                <w:bCs/>
              </w:rPr>
              <w:t>L.C. Manuel Jesús Brito Rosado</w:t>
            </w:r>
          </w:p>
        </w:tc>
        <w:tc>
          <w:tcPr>
            <w:tcW w:w="2977" w:type="dxa"/>
            <w:shd w:val="clear" w:color="auto" w:fill="auto"/>
          </w:tcPr>
          <w:p w14:paraId="0173A068" w14:textId="77777777" w:rsidR="001A49AB" w:rsidRPr="00777CDA" w:rsidRDefault="001A49AB" w:rsidP="007A5F10">
            <w:pPr>
              <w:spacing w:line="360" w:lineRule="auto"/>
              <w:jc w:val="center"/>
              <w:rPr>
                <w:rFonts w:ascii="Arial" w:hAnsi="Arial" w:cs="Arial"/>
                <w:bCs/>
              </w:rPr>
            </w:pPr>
            <w:r w:rsidRPr="00777CDA">
              <w:rPr>
                <w:rFonts w:ascii="Arial" w:hAnsi="Arial" w:cs="Arial"/>
                <w:bCs/>
              </w:rPr>
              <w:t>Coordinador</w:t>
            </w:r>
          </w:p>
        </w:tc>
      </w:tr>
      <w:tr w:rsidR="001A49AB" w:rsidRPr="00B72B5E" w14:paraId="5EEAF98C" w14:textId="77777777" w:rsidTr="007A5F10">
        <w:trPr>
          <w:jc w:val="center"/>
        </w:trPr>
        <w:tc>
          <w:tcPr>
            <w:tcW w:w="6374" w:type="dxa"/>
            <w:shd w:val="clear" w:color="auto" w:fill="auto"/>
          </w:tcPr>
          <w:p w14:paraId="084CB874" w14:textId="77777777" w:rsidR="001A49AB" w:rsidRPr="00777CDA" w:rsidRDefault="001A49AB" w:rsidP="007A5F10">
            <w:pPr>
              <w:spacing w:line="360" w:lineRule="auto"/>
              <w:rPr>
                <w:rFonts w:ascii="Arial" w:hAnsi="Arial" w:cs="Arial"/>
                <w:bCs/>
              </w:rPr>
            </w:pPr>
            <w:r w:rsidRPr="00777CDA">
              <w:rPr>
                <w:rFonts w:ascii="Arial" w:hAnsi="Arial" w:cs="Arial"/>
                <w:bCs/>
              </w:rPr>
              <w:t>M.A.N. Dianela Erminia Alamilla Lugo</w:t>
            </w:r>
          </w:p>
        </w:tc>
        <w:tc>
          <w:tcPr>
            <w:tcW w:w="2977" w:type="dxa"/>
            <w:shd w:val="clear" w:color="auto" w:fill="auto"/>
          </w:tcPr>
          <w:p w14:paraId="024CFF4E" w14:textId="77777777" w:rsidR="001A49AB" w:rsidRPr="00777CDA" w:rsidRDefault="001A49AB" w:rsidP="007A5F10">
            <w:pPr>
              <w:spacing w:line="360" w:lineRule="auto"/>
              <w:jc w:val="center"/>
              <w:rPr>
                <w:rFonts w:ascii="Arial" w:hAnsi="Arial" w:cs="Arial"/>
                <w:bCs/>
              </w:rPr>
            </w:pPr>
            <w:r w:rsidRPr="00777CDA">
              <w:rPr>
                <w:rFonts w:ascii="Arial" w:hAnsi="Arial" w:cs="Arial"/>
                <w:bCs/>
              </w:rPr>
              <w:t>Supervisor</w:t>
            </w:r>
          </w:p>
        </w:tc>
      </w:tr>
    </w:tbl>
    <w:p w14:paraId="07E81CD3" w14:textId="77777777" w:rsidR="006E46A7" w:rsidRPr="006E46A7" w:rsidRDefault="006E46A7" w:rsidP="001A49AB">
      <w:pPr>
        <w:spacing w:line="360" w:lineRule="auto"/>
        <w:ind w:right="48"/>
        <w:jc w:val="both"/>
        <w:rPr>
          <w:rFonts w:ascii="Arial" w:hAnsi="Arial" w:cs="Arial"/>
          <w:b/>
          <w:highlight w:val="yellow"/>
        </w:rPr>
      </w:pPr>
    </w:p>
    <w:p w14:paraId="46E5568B" w14:textId="77777777" w:rsidR="001A49AB" w:rsidRPr="00777CDA" w:rsidRDefault="001A49AB" w:rsidP="001A49AB">
      <w:pPr>
        <w:spacing w:line="360" w:lineRule="auto"/>
        <w:ind w:right="190"/>
        <w:jc w:val="both"/>
        <w:rPr>
          <w:rFonts w:ascii="Arial" w:hAnsi="Arial" w:cs="Arial"/>
          <w:b/>
        </w:rPr>
      </w:pPr>
      <w:r w:rsidRPr="00777CDA">
        <w:rPr>
          <w:rFonts w:ascii="Arial" w:hAnsi="Arial" w:cs="Arial"/>
          <w:b/>
        </w:rPr>
        <w:t>II.2. CUMPLIMIENTO DE DISPOSICIONES LEGALES Y NORMATIVAS</w:t>
      </w:r>
    </w:p>
    <w:p w14:paraId="6735E225" w14:textId="77777777" w:rsidR="001A49AB" w:rsidRPr="006E46A7" w:rsidRDefault="001A49AB" w:rsidP="001A49AB">
      <w:pPr>
        <w:spacing w:line="360" w:lineRule="auto"/>
        <w:ind w:right="48"/>
        <w:jc w:val="both"/>
        <w:rPr>
          <w:rFonts w:ascii="Arial" w:hAnsi="Arial" w:cs="Arial"/>
          <w:highlight w:val="yellow"/>
        </w:rPr>
      </w:pPr>
    </w:p>
    <w:p w14:paraId="19318281" w14:textId="5B8BE223" w:rsidR="001A49AB" w:rsidRPr="00CE6FC8" w:rsidRDefault="001A49AB" w:rsidP="001A49AB">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w:t>
      </w:r>
      <w:r>
        <w:rPr>
          <w:rFonts w:ascii="Arial" w:hAnsi="Arial" w:cs="Arial"/>
        </w:rPr>
        <w:t>de Contabilidad Gubernamental, Presupuesto de Egresos</w:t>
      </w:r>
      <w:r w:rsidR="00E710F2">
        <w:rPr>
          <w:rFonts w:ascii="Arial" w:hAnsi="Arial" w:cs="Arial"/>
        </w:rPr>
        <w:t xml:space="preserve"> del Gobierno del Estado de Quintana Roo para </w:t>
      </w:r>
      <w:r w:rsidR="00E710F2">
        <w:rPr>
          <w:rFonts w:ascii="Arial" w:hAnsi="Arial" w:cs="Arial"/>
        </w:rPr>
        <w:lastRenderedPageBreak/>
        <w:t>el ejercicio fiscal 2019</w:t>
      </w:r>
      <w:r w:rsidRPr="00845B1A">
        <w:rPr>
          <w:rFonts w:ascii="Arial" w:hAnsi="Arial" w:cs="Arial"/>
        </w:rPr>
        <w:t xml:space="preserve"> y lo</w:t>
      </w:r>
      <w:r w:rsidRPr="00CE6FC8">
        <w:rPr>
          <w:rFonts w:ascii="Arial" w:hAnsi="Arial" w:cs="Arial"/>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B685945" w14:textId="77777777" w:rsidR="001A49AB" w:rsidRPr="006E46A7" w:rsidRDefault="001A49AB" w:rsidP="001A49AB">
      <w:pPr>
        <w:spacing w:line="360" w:lineRule="auto"/>
        <w:ind w:right="48"/>
        <w:jc w:val="both"/>
        <w:rPr>
          <w:rFonts w:ascii="Arial" w:hAnsi="Arial" w:cs="Arial"/>
        </w:rPr>
      </w:pPr>
    </w:p>
    <w:p w14:paraId="55BE70B9" w14:textId="77777777" w:rsidR="001A49AB" w:rsidRPr="00004A68" w:rsidRDefault="001A49AB" w:rsidP="001A49AB">
      <w:pPr>
        <w:spacing w:line="360" w:lineRule="auto"/>
        <w:ind w:right="190"/>
        <w:jc w:val="both"/>
        <w:rPr>
          <w:rFonts w:ascii="Arial" w:hAnsi="Arial" w:cs="Arial"/>
          <w:b/>
        </w:rPr>
      </w:pPr>
      <w:r w:rsidRPr="00004A68">
        <w:rPr>
          <w:rFonts w:ascii="Arial" w:hAnsi="Arial" w:cs="Arial"/>
          <w:b/>
        </w:rPr>
        <w:t>A. Conclusiones</w:t>
      </w:r>
    </w:p>
    <w:p w14:paraId="05F75D5A" w14:textId="77777777" w:rsidR="001A49AB" w:rsidRPr="00004A68" w:rsidRDefault="001A49AB" w:rsidP="001A49AB">
      <w:pPr>
        <w:spacing w:line="360" w:lineRule="auto"/>
        <w:ind w:right="190"/>
        <w:jc w:val="both"/>
        <w:rPr>
          <w:rFonts w:ascii="Arial" w:hAnsi="Arial" w:cs="Arial"/>
        </w:rPr>
      </w:pPr>
    </w:p>
    <w:p w14:paraId="7DB05DFB" w14:textId="0C8F6D28" w:rsidR="005B689F" w:rsidRDefault="001A49AB" w:rsidP="001A49AB">
      <w:pPr>
        <w:spacing w:line="360" w:lineRule="auto"/>
        <w:ind w:right="190"/>
        <w:jc w:val="both"/>
        <w:rPr>
          <w:rFonts w:ascii="Arial" w:hAnsi="Arial" w:cs="Arial"/>
        </w:rPr>
      </w:pPr>
      <w:r w:rsidRPr="00CE6FC8">
        <w:rPr>
          <w:rFonts w:ascii="Arial" w:hAnsi="Arial" w:cs="Arial"/>
        </w:rPr>
        <w:t>Se constató el cumplimiento de la Ley General de Contabilidad Gubernamental y del Presupuesto de Egresos del Gobierno del Estado de Quintan</w:t>
      </w:r>
      <w:r w:rsidR="00E710F2">
        <w:rPr>
          <w:rFonts w:ascii="Arial" w:hAnsi="Arial" w:cs="Arial"/>
        </w:rPr>
        <w:t>a Roo para el</w:t>
      </w:r>
      <w:r w:rsidR="00AB5329" w:rsidRPr="00CE6FC8">
        <w:rPr>
          <w:rFonts w:ascii="Arial" w:hAnsi="Arial" w:cs="Arial"/>
        </w:rPr>
        <w:t xml:space="preserve"> ejercicio fiscal </w:t>
      </w:r>
      <w:r w:rsidR="00AB5329" w:rsidRPr="00F41760">
        <w:rPr>
          <w:rFonts w:ascii="Arial" w:hAnsi="Arial" w:cs="Arial"/>
        </w:rPr>
        <w:t>2019</w:t>
      </w:r>
      <w:r w:rsidRPr="00F41760">
        <w:rPr>
          <w:rFonts w:ascii="Arial" w:hAnsi="Arial" w:cs="Arial"/>
        </w:rPr>
        <w:t>,</w:t>
      </w:r>
      <w:r w:rsidRPr="00CE6FC8">
        <w:rPr>
          <w:rFonts w:ascii="Arial" w:hAnsi="Arial" w:cs="Arial"/>
        </w:rPr>
        <w:t xml:space="preserve"> así como lo emitido por el Consejo Nacional de Armonización Contable (CONAC), y disposiciones l</w:t>
      </w:r>
      <w:r w:rsidR="00822B97">
        <w:rPr>
          <w:rFonts w:ascii="Arial" w:hAnsi="Arial" w:cs="Arial"/>
        </w:rPr>
        <w:t>egales y normativas aplicables</w:t>
      </w:r>
      <w:r w:rsidR="006E46A7">
        <w:rPr>
          <w:rFonts w:ascii="Arial" w:hAnsi="Arial" w:cs="Arial"/>
        </w:rPr>
        <w:t>, e</w:t>
      </w:r>
      <w:r w:rsidR="006E46A7" w:rsidRPr="006E46A7">
        <w:rPr>
          <w:rFonts w:ascii="Arial" w:hAnsi="Arial" w:cs="Arial"/>
        </w:rPr>
        <w:t>xcepto por las acciones emitidas descritas en el punto I</w:t>
      </w:r>
      <w:r w:rsidR="006E46A7">
        <w:rPr>
          <w:rFonts w:ascii="Arial" w:hAnsi="Arial" w:cs="Arial"/>
        </w:rPr>
        <w:t>I</w:t>
      </w:r>
      <w:r w:rsidR="006E46A7" w:rsidRPr="006E46A7">
        <w:rPr>
          <w:rFonts w:ascii="Arial" w:hAnsi="Arial" w:cs="Arial"/>
        </w:rPr>
        <w:t>.3. apartado B.</w:t>
      </w:r>
    </w:p>
    <w:p w14:paraId="6B5D3EC0" w14:textId="77777777" w:rsidR="00DC3948" w:rsidRDefault="00DC3948" w:rsidP="001A49AB">
      <w:pPr>
        <w:spacing w:line="360" w:lineRule="auto"/>
        <w:ind w:right="190"/>
        <w:jc w:val="both"/>
        <w:rPr>
          <w:rFonts w:ascii="Arial" w:hAnsi="Arial" w:cs="Arial"/>
        </w:rPr>
      </w:pPr>
    </w:p>
    <w:p w14:paraId="78E8E201" w14:textId="77777777" w:rsidR="001A49AB" w:rsidRPr="004F4FD9" w:rsidRDefault="001A49AB" w:rsidP="001A49AB">
      <w:pPr>
        <w:spacing w:line="360" w:lineRule="auto"/>
        <w:ind w:right="190"/>
        <w:jc w:val="both"/>
        <w:rPr>
          <w:rFonts w:ascii="Arial" w:hAnsi="Arial" w:cs="Arial"/>
          <w:b/>
        </w:rPr>
      </w:pPr>
      <w:r w:rsidRPr="004F4FD9">
        <w:rPr>
          <w:rFonts w:ascii="Arial" w:hAnsi="Arial" w:cs="Arial"/>
          <w:b/>
        </w:rPr>
        <w:t>II.3. RESULTADOS DE LA FISCALIZACIÓN EFECTUADA</w:t>
      </w:r>
    </w:p>
    <w:p w14:paraId="19332A04" w14:textId="77777777" w:rsidR="001A49AB" w:rsidRPr="006E46A7" w:rsidRDefault="001A49AB" w:rsidP="001A49AB">
      <w:pPr>
        <w:spacing w:line="360" w:lineRule="auto"/>
        <w:jc w:val="both"/>
        <w:rPr>
          <w:rFonts w:ascii="Arial" w:hAnsi="Arial" w:cs="Arial"/>
        </w:rPr>
      </w:pPr>
    </w:p>
    <w:p w14:paraId="55E2D12B" w14:textId="63B7C0D8" w:rsidR="00E31702" w:rsidRPr="001979AE" w:rsidRDefault="001A49AB" w:rsidP="00E31702">
      <w:pPr>
        <w:spacing w:line="360" w:lineRule="auto"/>
        <w:ind w:right="190"/>
        <w:jc w:val="both"/>
        <w:rPr>
          <w:rFonts w:ascii="Arial" w:hAnsi="Arial" w:cs="Arial"/>
        </w:rPr>
      </w:pPr>
      <w:r w:rsidRPr="004F4FD9">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30010">
        <w:rPr>
          <w:rFonts w:ascii="Arial" w:hAnsi="Arial" w:cs="Arial"/>
        </w:rPr>
        <w:t>,</w:t>
      </w:r>
      <w:r w:rsidRPr="004F4FD9">
        <w:rPr>
          <w:rFonts w:ascii="Arial" w:hAnsi="Arial" w:cs="Arial"/>
        </w:rPr>
        <w:t xml:space="preserve"> durante este proceso de fiscalización se presentaron </w:t>
      </w:r>
      <w:r w:rsidR="007C10C7" w:rsidRPr="000C30AD">
        <w:rPr>
          <w:rFonts w:ascii="Arial" w:hAnsi="Arial" w:cs="Arial"/>
          <w:b/>
        </w:rPr>
        <w:t>1</w:t>
      </w:r>
      <w:r w:rsidR="00AB5329" w:rsidRPr="000C30AD">
        <w:rPr>
          <w:rFonts w:ascii="Arial" w:hAnsi="Arial" w:cs="Arial"/>
          <w:b/>
        </w:rPr>
        <w:t>5</w:t>
      </w:r>
      <w:r w:rsidRPr="00030010">
        <w:rPr>
          <w:rFonts w:ascii="Arial" w:hAnsi="Arial" w:cs="Arial"/>
        </w:rPr>
        <w:t xml:space="preserve"> </w:t>
      </w:r>
      <w:r w:rsidRPr="004F4FD9">
        <w:rPr>
          <w:rFonts w:ascii="Arial" w:hAnsi="Arial" w:cs="Arial"/>
        </w:rPr>
        <w:t>resultados finales de auditoría y</w:t>
      </w:r>
      <w:r w:rsidRPr="00030010">
        <w:rPr>
          <w:rFonts w:ascii="Arial" w:hAnsi="Arial" w:cs="Arial"/>
        </w:rPr>
        <w:t xml:space="preserve"> se determinaron </w:t>
      </w:r>
      <w:r w:rsidR="007C10C7">
        <w:rPr>
          <w:rFonts w:ascii="Arial" w:hAnsi="Arial" w:cs="Arial"/>
          <w:b/>
        </w:rPr>
        <w:t>61</w:t>
      </w:r>
      <w:r w:rsidRPr="00030010">
        <w:rPr>
          <w:rFonts w:ascii="Arial" w:hAnsi="Arial" w:cs="Arial"/>
        </w:rPr>
        <w:t xml:space="preserve"> observaciones, </w:t>
      </w:r>
      <w:r w:rsidRPr="001979AE">
        <w:rPr>
          <w:rFonts w:ascii="Arial" w:hAnsi="Arial" w:cs="Arial"/>
        </w:rPr>
        <w:t xml:space="preserve">de las </w:t>
      </w:r>
      <w:r w:rsidR="00FE22F5" w:rsidRPr="001979AE">
        <w:rPr>
          <w:rFonts w:ascii="Arial" w:hAnsi="Arial" w:cs="Arial"/>
        </w:rPr>
        <w:t xml:space="preserve">cuales </w:t>
      </w:r>
      <w:r w:rsidR="004F1751">
        <w:rPr>
          <w:rFonts w:ascii="Arial" w:hAnsi="Arial" w:cs="Arial"/>
        </w:rPr>
        <w:t>18</w:t>
      </w:r>
      <w:r w:rsidR="001979AE">
        <w:rPr>
          <w:rFonts w:ascii="Arial" w:hAnsi="Arial" w:cs="Arial"/>
        </w:rPr>
        <w:t xml:space="preserve"> fueron solventadas </w:t>
      </w:r>
      <w:r w:rsidR="00FE22F5" w:rsidRPr="001979AE">
        <w:rPr>
          <w:rFonts w:ascii="Arial" w:hAnsi="Arial" w:cs="Arial"/>
        </w:rPr>
        <w:t xml:space="preserve">y </w:t>
      </w:r>
      <w:r w:rsidR="00C14FE0">
        <w:rPr>
          <w:rFonts w:ascii="Arial" w:hAnsi="Arial" w:cs="Arial"/>
        </w:rPr>
        <w:t>43</w:t>
      </w:r>
      <w:r w:rsidR="00FE22F5" w:rsidRPr="001979AE">
        <w:rPr>
          <w:rFonts w:ascii="Arial" w:hAnsi="Arial" w:cs="Arial"/>
        </w:rPr>
        <w:t xml:space="preserve"> se encuentran pendientes por solventar; emitiéndose</w:t>
      </w:r>
      <w:r w:rsidR="000C30AD">
        <w:rPr>
          <w:rFonts w:ascii="Arial" w:hAnsi="Arial" w:cs="Arial"/>
        </w:rPr>
        <w:t xml:space="preserve"> 1 solicitud de aclaración, 31</w:t>
      </w:r>
      <w:r w:rsidR="008B2D06" w:rsidRPr="001979AE">
        <w:rPr>
          <w:rFonts w:ascii="Arial" w:hAnsi="Arial" w:cs="Arial"/>
        </w:rPr>
        <w:t xml:space="preserve"> pliegos de observaciones</w:t>
      </w:r>
      <w:r w:rsidR="004F1751">
        <w:rPr>
          <w:rFonts w:ascii="Arial" w:hAnsi="Arial" w:cs="Arial"/>
        </w:rPr>
        <w:t>, 4</w:t>
      </w:r>
      <w:r w:rsidR="001979AE">
        <w:rPr>
          <w:rFonts w:ascii="Arial" w:hAnsi="Arial" w:cs="Arial"/>
        </w:rPr>
        <w:t xml:space="preserve"> promociones de responsabilidad administrativa sancionatoria</w:t>
      </w:r>
      <w:r w:rsidR="00E31702" w:rsidRPr="001979AE">
        <w:rPr>
          <w:rFonts w:ascii="Arial" w:hAnsi="Arial" w:cs="Arial"/>
        </w:rPr>
        <w:t xml:space="preserve"> y </w:t>
      </w:r>
      <w:r w:rsidR="001979AE">
        <w:rPr>
          <w:rFonts w:ascii="Arial" w:hAnsi="Arial" w:cs="Arial"/>
        </w:rPr>
        <w:t>7</w:t>
      </w:r>
      <w:r w:rsidR="00E31702" w:rsidRPr="001979AE">
        <w:rPr>
          <w:rFonts w:ascii="Arial" w:hAnsi="Arial" w:cs="Arial"/>
        </w:rPr>
        <w:t xml:space="preserve"> recomendaciones.</w:t>
      </w:r>
    </w:p>
    <w:p w14:paraId="5ADF936C" w14:textId="1BA67D5A" w:rsidR="001A49AB" w:rsidRPr="004F4FD9" w:rsidRDefault="001A49AB" w:rsidP="001A49AB">
      <w:pPr>
        <w:spacing w:line="360" w:lineRule="auto"/>
        <w:ind w:right="190"/>
        <w:jc w:val="both"/>
        <w:rPr>
          <w:rFonts w:ascii="Arial" w:hAnsi="Arial" w:cs="Arial"/>
        </w:rPr>
      </w:pPr>
    </w:p>
    <w:p w14:paraId="5DF44D2E" w14:textId="77777777" w:rsidR="001A49AB" w:rsidRPr="004F4FD9" w:rsidRDefault="001A49AB" w:rsidP="001A49AB">
      <w:pPr>
        <w:spacing w:line="360" w:lineRule="auto"/>
        <w:ind w:right="332"/>
        <w:jc w:val="both"/>
        <w:rPr>
          <w:rFonts w:ascii="Arial" w:hAnsi="Arial" w:cs="Arial"/>
          <w:b/>
        </w:rPr>
      </w:pPr>
      <w:r w:rsidRPr="004F4FD9">
        <w:rPr>
          <w:rFonts w:ascii="Arial" w:hAnsi="Arial" w:cs="Arial"/>
          <w:b/>
        </w:rPr>
        <w:lastRenderedPageBreak/>
        <w:t>A. Resumen de Resultados Finales de Auditoría y Observaciones Determinadas en Materia Financiera</w:t>
      </w:r>
    </w:p>
    <w:p w14:paraId="0041C26B" w14:textId="77777777" w:rsidR="001A49AB" w:rsidRPr="00B72B5E" w:rsidRDefault="001A49AB" w:rsidP="001A49AB">
      <w:pPr>
        <w:spacing w:line="360" w:lineRule="auto"/>
        <w:ind w:right="332"/>
        <w:jc w:val="both"/>
        <w:rPr>
          <w:rFonts w:ascii="Arial" w:hAnsi="Arial" w:cs="Arial"/>
          <w:highlight w:val="yellow"/>
        </w:rPr>
      </w:pPr>
    </w:p>
    <w:p w14:paraId="48AE85B4" w14:textId="381F8AFC" w:rsidR="006E46A7" w:rsidRPr="006E46A7" w:rsidRDefault="001C0EE3" w:rsidP="007C10C7">
      <w:pPr>
        <w:spacing w:line="360" w:lineRule="auto"/>
        <w:ind w:right="332"/>
        <w:jc w:val="both"/>
        <w:rPr>
          <w:rFonts w:ascii="Arial" w:hAnsi="Arial" w:cs="Arial"/>
        </w:rPr>
      </w:pPr>
      <w:r w:rsidRPr="001C0EE3">
        <w:rPr>
          <w:rFonts w:ascii="Arial" w:hAnsi="Arial" w:cs="Arial"/>
        </w:rPr>
        <w:t>Derivado del proceso de fiscalización y de la reunión de trabajo con el ente auditado se determinaron resultados finales de auditoría y observaciones en materia financiera, los cuales se presentan en la tabla s</w:t>
      </w:r>
      <w:r>
        <w:rPr>
          <w:rFonts w:ascii="Arial" w:hAnsi="Arial" w:cs="Arial"/>
        </w:rPr>
        <w:t>iguiente:</w:t>
      </w:r>
    </w:p>
    <w:tbl>
      <w:tblPr>
        <w:tblStyle w:val="Tablaconcuadrcula"/>
        <w:tblW w:w="4904"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14"/>
        <w:gridCol w:w="3381"/>
        <w:gridCol w:w="3203"/>
        <w:gridCol w:w="1494"/>
      </w:tblGrid>
      <w:tr w:rsidR="007C10C7" w:rsidRPr="002A0B07" w14:paraId="4AD280CF" w14:textId="77777777" w:rsidTr="007C10C7">
        <w:trPr>
          <w:tblHeader/>
          <w:jc w:val="center"/>
        </w:trPr>
        <w:tc>
          <w:tcPr>
            <w:tcW w:w="745" w:type="pct"/>
            <w:shd w:val="clear" w:color="auto" w:fill="D0CECE"/>
            <w:vAlign w:val="center"/>
          </w:tcPr>
          <w:p w14:paraId="7644EC31" w14:textId="77777777" w:rsidR="007C10C7" w:rsidRPr="002A0B07" w:rsidRDefault="007C10C7" w:rsidP="007C10C7">
            <w:pPr>
              <w:spacing w:line="360" w:lineRule="auto"/>
              <w:jc w:val="center"/>
              <w:rPr>
                <w:rFonts w:ascii="Arial" w:hAnsi="Arial" w:cs="Arial"/>
                <w:b/>
                <w:sz w:val="20"/>
                <w:szCs w:val="20"/>
              </w:rPr>
            </w:pPr>
            <w:r w:rsidRPr="002A0B07">
              <w:rPr>
                <w:rFonts w:ascii="Arial" w:hAnsi="Arial" w:cs="Arial"/>
                <w:b/>
                <w:sz w:val="20"/>
                <w:szCs w:val="20"/>
              </w:rPr>
              <w:t>Referencia</w:t>
            </w:r>
          </w:p>
        </w:tc>
        <w:tc>
          <w:tcPr>
            <w:tcW w:w="1781" w:type="pct"/>
            <w:shd w:val="clear" w:color="auto" w:fill="D0CECE"/>
            <w:vAlign w:val="center"/>
          </w:tcPr>
          <w:p w14:paraId="4D25F7C1" w14:textId="77777777" w:rsidR="007C10C7" w:rsidRPr="002A0B07" w:rsidRDefault="007C10C7" w:rsidP="007C10C7">
            <w:pPr>
              <w:spacing w:line="360" w:lineRule="auto"/>
              <w:jc w:val="center"/>
              <w:rPr>
                <w:rFonts w:ascii="Arial" w:hAnsi="Arial" w:cs="Arial"/>
                <w:b/>
                <w:sz w:val="20"/>
                <w:szCs w:val="20"/>
              </w:rPr>
            </w:pPr>
            <w:r w:rsidRPr="002A0B07">
              <w:rPr>
                <w:rFonts w:ascii="Arial" w:hAnsi="Arial" w:cs="Arial"/>
                <w:b/>
                <w:sz w:val="20"/>
                <w:szCs w:val="20"/>
              </w:rPr>
              <w:t>Concepto del Resultado</w:t>
            </w:r>
          </w:p>
        </w:tc>
        <w:tc>
          <w:tcPr>
            <w:tcW w:w="1687" w:type="pct"/>
            <w:shd w:val="clear" w:color="auto" w:fill="D0CECE"/>
            <w:vAlign w:val="center"/>
          </w:tcPr>
          <w:p w14:paraId="449E8CF1" w14:textId="77777777" w:rsidR="007C10C7" w:rsidRPr="002A0B07" w:rsidRDefault="007C10C7" w:rsidP="007C10C7">
            <w:pPr>
              <w:spacing w:line="360" w:lineRule="auto"/>
              <w:jc w:val="center"/>
              <w:rPr>
                <w:rFonts w:ascii="Arial" w:hAnsi="Arial" w:cs="Arial"/>
                <w:b/>
                <w:sz w:val="20"/>
                <w:szCs w:val="20"/>
              </w:rPr>
            </w:pPr>
            <w:r w:rsidRPr="002A0B07">
              <w:rPr>
                <w:rFonts w:ascii="Arial" w:hAnsi="Arial" w:cs="Arial"/>
                <w:b/>
                <w:sz w:val="20"/>
                <w:szCs w:val="20"/>
              </w:rPr>
              <w:t>Tipo de Observación</w:t>
            </w:r>
          </w:p>
        </w:tc>
        <w:tc>
          <w:tcPr>
            <w:tcW w:w="787" w:type="pct"/>
            <w:shd w:val="clear" w:color="auto" w:fill="D0CECE"/>
            <w:vAlign w:val="center"/>
          </w:tcPr>
          <w:p w14:paraId="1191CDA0" w14:textId="77777777" w:rsidR="007C10C7" w:rsidRPr="002A0B07" w:rsidRDefault="007C10C7" w:rsidP="007C10C7">
            <w:pPr>
              <w:spacing w:line="360" w:lineRule="auto"/>
              <w:jc w:val="center"/>
              <w:rPr>
                <w:rFonts w:ascii="Arial" w:hAnsi="Arial" w:cs="Arial"/>
                <w:b/>
                <w:sz w:val="20"/>
                <w:szCs w:val="20"/>
              </w:rPr>
            </w:pPr>
            <w:r w:rsidRPr="002A0B07">
              <w:rPr>
                <w:rFonts w:ascii="Arial" w:hAnsi="Arial" w:cs="Arial"/>
                <w:b/>
                <w:sz w:val="20"/>
                <w:szCs w:val="20"/>
              </w:rPr>
              <w:t>Importe</w:t>
            </w:r>
          </w:p>
          <w:p w14:paraId="218A1EF6" w14:textId="77777777" w:rsidR="007C10C7" w:rsidRPr="002A0B07" w:rsidRDefault="007C10C7" w:rsidP="007C10C7">
            <w:pPr>
              <w:spacing w:line="360" w:lineRule="auto"/>
              <w:jc w:val="center"/>
              <w:rPr>
                <w:rFonts w:ascii="Arial" w:hAnsi="Arial" w:cs="Arial"/>
                <w:b/>
                <w:sz w:val="20"/>
                <w:szCs w:val="20"/>
                <w:highlight w:val="yellow"/>
              </w:rPr>
            </w:pPr>
            <w:r w:rsidRPr="002A0B07">
              <w:rPr>
                <w:rFonts w:ascii="Arial" w:hAnsi="Arial" w:cs="Arial"/>
                <w:b/>
                <w:sz w:val="20"/>
                <w:szCs w:val="20"/>
              </w:rPr>
              <w:t>Observado</w:t>
            </w:r>
          </w:p>
        </w:tc>
      </w:tr>
      <w:tr w:rsidR="007C10C7" w:rsidRPr="002A0B07" w14:paraId="4AEFF7E2" w14:textId="77777777" w:rsidTr="007C10C7">
        <w:trPr>
          <w:jc w:val="center"/>
        </w:trPr>
        <w:tc>
          <w:tcPr>
            <w:tcW w:w="745" w:type="pct"/>
          </w:tcPr>
          <w:p w14:paraId="08A45CF2"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1</w:t>
            </w:r>
          </w:p>
          <w:p w14:paraId="248E57EE"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color w:val="000000"/>
                <w:sz w:val="16"/>
                <w:szCs w:val="16"/>
                <w:lang w:eastAsia="es-MX"/>
              </w:rPr>
              <w:t>Observación: 1</w:t>
            </w:r>
          </w:p>
        </w:tc>
        <w:tc>
          <w:tcPr>
            <w:tcW w:w="1781" w:type="pct"/>
          </w:tcPr>
          <w:p w14:paraId="03CFF8CA" w14:textId="77777777" w:rsidR="007C10C7" w:rsidRPr="002A0B07" w:rsidRDefault="007C10C7" w:rsidP="007C10C7">
            <w:pPr>
              <w:spacing w:line="360" w:lineRule="auto"/>
              <w:jc w:val="both"/>
              <w:rPr>
                <w:rFonts w:ascii="Arial" w:hAnsi="Arial" w:cs="Arial"/>
                <w:bCs/>
                <w:color w:val="000000"/>
                <w:sz w:val="16"/>
                <w:szCs w:val="16"/>
                <w:lang w:eastAsia="es-MX"/>
              </w:rPr>
            </w:pPr>
            <w:r>
              <w:rPr>
                <w:rFonts w:ascii="Arial" w:hAnsi="Arial" w:cs="Arial"/>
                <w:bCs/>
                <w:color w:val="000000"/>
                <w:sz w:val="16"/>
                <w:szCs w:val="16"/>
                <w:lang w:eastAsia="es-MX"/>
              </w:rPr>
              <w:t xml:space="preserve">Erogaciones que </w:t>
            </w:r>
            <w:r w:rsidRPr="002A0B07">
              <w:rPr>
                <w:rFonts w:ascii="Arial" w:hAnsi="Arial" w:cs="Arial"/>
                <w:bCs/>
                <w:color w:val="000000"/>
                <w:sz w:val="16"/>
                <w:szCs w:val="16"/>
                <w:lang w:eastAsia="es-MX"/>
              </w:rPr>
              <w:t xml:space="preserve">no corresponden al </w:t>
            </w:r>
            <w:r>
              <w:rPr>
                <w:rFonts w:ascii="Arial" w:hAnsi="Arial" w:cs="Arial"/>
                <w:bCs/>
                <w:color w:val="000000"/>
                <w:sz w:val="16"/>
                <w:szCs w:val="16"/>
                <w:lang w:eastAsia="es-MX"/>
              </w:rPr>
              <w:t xml:space="preserve">presupuesto del </w:t>
            </w:r>
            <w:r w:rsidRPr="002A0B07">
              <w:rPr>
                <w:rFonts w:ascii="Arial" w:hAnsi="Arial" w:cs="Arial"/>
                <w:bCs/>
                <w:color w:val="000000"/>
                <w:sz w:val="16"/>
                <w:szCs w:val="16"/>
                <w:lang w:eastAsia="es-MX"/>
              </w:rPr>
              <w:t>ejercicio fiscal</w:t>
            </w:r>
            <w:r>
              <w:rPr>
                <w:rFonts w:ascii="Arial" w:hAnsi="Arial" w:cs="Arial"/>
                <w:bCs/>
                <w:color w:val="000000"/>
                <w:sz w:val="16"/>
                <w:szCs w:val="16"/>
                <w:lang w:eastAsia="es-MX"/>
              </w:rPr>
              <w:t xml:space="preserve"> en revisión</w:t>
            </w:r>
          </w:p>
        </w:tc>
        <w:tc>
          <w:tcPr>
            <w:tcW w:w="1687" w:type="pct"/>
          </w:tcPr>
          <w:p w14:paraId="5C88211E"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(2A) Pagos improcedentes o en exceso</w:t>
            </w:r>
          </w:p>
        </w:tc>
        <w:tc>
          <w:tcPr>
            <w:tcW w:w="787" w:type="pct"/>
          </w:tcPr>
          <w:p w14:paraId="6D6B5D87"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$150,800.00</w:t>
            </w:r>
          </w:p>
        </w:tc>
      </w:tr>
      <w:tr w:rsidR="007C10C7" w:rsidRPr="002A0B07" w14:paraId="2C76FAA2" w14:textId="77777777" w:rsidTr="007C10C7">
        <w:trPr>
          <w:jc w:val="center"/>
        </w:trPr>
        <w:tc>
          <w:tcPr>
            <w:tcW w:w="745" w:type="pct"/>
          </w:tcPr>
          <w:p w14:paraId="73056C0B"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2</w:t>
            </w:r>
          </w:p>
          <w:p w14:paraId="320EE51F"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color w:val="000000"/>
                <w:sz w:val="16"/>
                <w:szCs w:val="16"/>
                <w:lang w:eastAsia="es-MX"/>
              </w:rPr>
              <w:t>Observación: 2</w:t>
            </w:r>
          </w:p>
        </w:tc>
        <w:tc>
          <w:tcPr>
            <w:tcW w:w="1781" w:type="pct"/>
          </w:tcPr>
          <w:p w14:paraId="0078AB4F" w14:textId="77777777" w:rsidR="007C10C7" w:rsidRPr="002A0B07" w:rsidRDefault="007C10C7" w:rsidP="007C10C7">
            <w:pPr>
              <w:spacing w:line="360" w:lineRule="auto"/>
              <w:jc w:val="both"/>
              <w:rPr>
                <w:rFonts w:ascii="Arial" w:hAnsi="Arial" w:cs="Arial"/>
                <w:bCs/>
                <w:color w:val="000000"/>
                <w:sz w:val="16"/>
                <w:szCs w:val="16"/>
                <w:lang w:eastAsia="es-MX"/>
              </w:rPr>
            </w:pPr>
            <w:r w:rsidRPr="002A0B07">
              <w:rPr>
                <w:rFonts w:ascii="Arial" w:hAnsi="Arial" w:cs="Arial"/>
                <w:bCs/>
                <w:color w:val="000000"/>
                <w:sz w:val="16"/>
                <w:szCs w:val="16"/>
                <w:lang w:eastAsia="es-MX"/>
              </w:rPr>
              <w:t>Duplicidad de pago</w:t>
            </w:r>
            <w:r>
              <w:rPr>
                <w:rFonts w:ascii="Arial" w:hAnsi="Arial" w:cs="Arial"/>
                <w:bCs/>
                <w:color w:val="000000"/>
                <w:sz w:val="16"/>
                <w:szCs w:val="16"/>
                <w:lang w:eastAsia="es-MX"/>
              </w:rPr>
              <w:t xml:space="preserve"> de servicios</w:t>
            </w:r>
          </w:p>
        </w:tc>
        <w:tc>
          <w:tcPr>
            <w:tcW w:w="1687" w:type="pct"/>
          </w:tcPr>
          <w:p w14:paraId="3050AF65"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(2A) Pagos improcedentes o en exceso</w:t>
            </w:r>
          </w:p>
        </w:tc>
        <w:tc>
          <w:tcPr>
            <w:tcW w:w="787" w:type="pct"/>
          </w:tcPr>
          <w:p w14:paraId="22658A4A"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111,360.00</w:t>
            </w:r>
          </w:p>
        </w:tc>
      </w:tr>
      <w:tr w:rsidR="007C10C7" w:rsidRPr="002A0B07" w14:paraId="17DE02C2" w14:textId="77777777" w:rsidTr="007C10C7">
        <w:trPr>
          <w:jc w:val="center"/>
        </w:trPr>
        <w:tc>
          <w:tcPr>
            <w:tcW w:w="745" w:type="pct"/>
          </w:tcPr>
          <w:p w14:paraId="6B79EE74"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2</w:t>
            </w:r>
          </w:p>
          <w:p w14:paraId="3FBDD948"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color w:val="000000"/>
                <w:sz w:val="16"/>
                <w:szCs w:val="16"/>
                <w:lang w:eastAsia="es-MX"/>
              </w:rPr>
              <w:t>Observación: 3</w:t>
            </w:r>
          </w:p>
        </w:tc>
        <w:tc>
          <w:tcPr>
            <w:tcW w:w="1781" w:type="pct"/>
          </w:tcPr>
          <w:p w14:paraId="7145680F" w14:textId="77777777" w:rsidR="007C10C7" w:rsidRPr="002A0B07" w:rsidRDefault="007C10C7" w:rsidP="007C10C7">
            <w:pPr>
              <w:spacing w:line="360" w:lineRule="auto"/>
              <w:jc w:val="both"/>
              <w:rPr>
                <w:rFonts w:ascii="Arial" w:hAnsi="Arial" w:cs="Arial"/>
                <w:bCs/>
                <w:color w:val="000000"/>
                <w:sz w:val="16"/>
                <w:szCs w:val="16"/>
                <w:lang w:eastAsia="es-MX"/>
              </w:rPr>
            </w:pPr>
            <w:r w:rsidRPr="002A0B07">
              <w:rPr>
                <w:rFonts w:ascii="Arial" w:hAnsi="Arial" w:cs="Arial"/>
                <w:bCs/>
                <w:color w:val="000000"/>
                <w:sz w:val="16"/>
                <w:szCs w:val="16"/>
                <w:lang w:eastAsia="es-MX"/>
              </w:rPr>
              <w:t>Duplicidad de pago</w:t>
            </w:r>
            <w:r>
              <w:rPr>
                <w:rFonts w:ascii="Arial" w:hAnsi="Arial" w:cs="Arial"/>
                <w:bCs/>
                <w:color w:val="000000"/>
                <w:sz w:val="16"/>
                <w:szCs w:val="16"/>
                <w:lang w:eastAsia="es-MX"/>
              </w:rPr>
              <w:t xml:space="preserve"> de servicios</w:t>
            </w:r>
          </w:p>
        </w:tc>
        <w:tc>
          <w:tcPr>
            <w:tcW w:w="1687" w:type="pct"/>
          </w:tcPr>
          <w:p w14:paraId="0EB5FD8A"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(2A) Pagos improcedentes o en exceso</w:t>
            </w:r>
          </w:p>
        </w:tc>
        <w:tc>
          <w:tcPr>
            <w:tcW w:w="787" w:type="pct"/>
          </w:tcPr>
          <w:p w14:paraId="76CC54CC"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62,640.00</w:t>
            </w:r>
          </w:p>
        </w:tc>
      </w:tr>
      <w:tr w:rsidR="007C10C7" w:rsidRPr="002A0B07" w14:paraId="5ED8D38E" w14:textId="77777777" w:rsidTr="007C10C7">
        <w:trPr>
          <w:jc w:val="center"/>
        </w:trPr>
        <w:tc>
          <w:tcPr>
            <w:tcW w:w="745" w:type="pct"/>
          </w:tcPr>
          <w:p w14:paraId="3B1C8EA4"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5198EBF7"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4</w:t>
            </w:r>
          </w:p>
        </w:tc>
        <w:tc>
          <w:tcPr>
            <w:tcW w:w="1781" w:type="pct"/>
          </w:tcPr>
          <w:p w14:paraId="72A13A05" w14:textId="77777777" w:rsidR="007C10C7" w:rsidRPr="002A0B07" w:rsidRDefault="007C10C7" w:rsidP="007C10C7">
            <w:pPr>
              <w:spacing w:line="360" w:lineRule="auto"/>
              <w:jc w:val="both"/>
              <w:rPr>
                <w:rFonts w:ascii="Arial" w:hAnsi="Arial" w:cs="Arial"/>
                <w:bCs/>
                <w:color w:val="000000"/>
                <w:sz w:val="16"/>
                <w:szCs w:val="16"/>
                <w:lang w:eastAsia="es-MX"/>
              </w:rPr>
            </w:pPr>
            <w:r>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2E3BC31C"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45B8D539"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501,120.00</w:t>
            </w:r>
          </w:p>
        </w:tc>
      </w:tr>
      <w:tr w:rsidR="007C10C7" w:rsidRPr="002A0B07" w14:paraId="29646FCD" w14:textId="77777777" w:rsidTr="007C10C7">
        <w:trPr>
          <w:jc w:val="center"/>
        </w:trPr>
        <w:tc>
          <w:tcPr>
            <w:tcW w:w="745" w:type="pct"/>
          </w:tcPr>
          <w:p w14:paraId="3F38E559"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04C35D5B"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5</w:t>
            </w:r>
          </w:p>
        </w:tc>
        <w:tc>
          <w:tcPr>
            <w:tcW w:w="1781" w:type="pct"/>
          </w:tcPr>
          <w:p w14:paraId="55E10D40"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35C63BFF"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10F8871F"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626,400.00</w:t>
            </w:r>
          </w:p>
        </w:tc>
      </w:tr>
      <w:tr w:rsidR="007C10C7" w:rsidRPr="002A0B07" w14:paraId="1CE82E93" w14:textId="77777777" w:rsidTr="007C10C7">
        <w:trPr>
          <w:jc w:val="center"/>
        </w:trPr>
        <w:tc>
          <w:tcPr>
            <w:tcW w:w="745" w:type="pct"/>
          </w:tcPr>
          <w:p w14:paraId="0D21E684"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6894FDAA"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6</w:t>
            </w:r>
          </w:p>
        </w:tc>
        <w:tc>
          <w:tcPr>
            <w:tcW w:w="1781" w:type="pct"/>
          </w:tcPr>
          <w:p w14:paraId="36D446F0"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08B23969"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38512AEA"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394,440.00</w:t>
            </w:r>
          </w:p>
        </w:tc>
      </w:tr>
      <w:tr w:rsidR="007C10C7" w:rsidRPr="002A0B07" w14:paraId="6A89FCFD" w14:textId="77777777" w:rsidTr="007C10C7">
        <w:trPr>
          <w:jc w:val="center"/>
        </w:trPr>
        <w:tc>
          <w:tcPr>
            <w:tcW w:w="745" w:type="pct"/>
          </w:tcPr>
          <w:p w14:paraId="124F6F88"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0C767BBE"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7</w:t>
            </w:r>
          </w:p>
        </w:tc>
        <w:tc>
          <w:tcPr>
            <w:tcW w:w="1781" w:type="pct"/>
          </w:tcPr>
          <w:p w14:paraId="3875D881"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1BFF9459"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36EAD8C0"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75,400.00</w:t>
            </w:r>
          </w:p>
        </w:tc>
      </w:tr>
      <w:tr w:rsidR="007C10C7" w:rsidRPr="002A0B07" w14:paraId="2E268F29" w14:textId="77777777" w:rsidTr="007C10C7">
        <w:trPr>
          <w:jc w:val="center"/>
        </w:trPr>
        <w:tc>
          <w:tcPr>
            <w:tcW w:w="745" w:type="pct"/>
          </w:tcPr>
          <w:p w14:paraId="4ABB5B70"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10AFB640"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8</w:t>
            </w:r>
          </w:p>
        </w:tc>
        <w:tc>
          <w:tcPr>
            <w:tcW w:w="1781" w:type="pct"/>
          </w:tcPr>
          <w:p w14:paraId="3FEF7191"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5FE4A9FB"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6259E802"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331,120.00</w:t>
            </w:r>
          </w:p>
        </w:tc>
      </w:tr>
      <w:tr w:rsidR="007C10C7" w:rsidRPr="002A0B07" w14:paraId="09012799" w14:textId="77777777" w:rsidTr="007C10C7">
        <w:trPr>
          <w:jc w:val="center"/>
        </w:trPr>
        <w:tc>
          <w:tcPr>
            <w:tcW w:w="745" w:type="pct"/>
          </w:tcPr>
          <w:p w14:paraId="184EEA18"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26775829"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9</w:t>
            </w:r>
          </w:p>
        </w:tc>
        <w:tc>
          <w:tcPr>
            <w:tcW w:w="1781" w:type="pct"/>
          </w:tcPr>
          <w:p w14:paraId="4B7DF4A3"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3A1EDF97"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4D747D8B" w14:textId="20F75714" w:rsidR="007C10C7" w:rsidRPr="002A0B07" w:rsidRDefault="00435D49" w:rsidP="007C10C7">
            <w:pPr>
              <w:spacing w:line="360" w:lineRule="auto"/>
              <w:jc w:val="right"/>
              <w:rPr>
                <w:rFonts w:ascii="Arial" w:hAnsi="Arial" w:cs="Arial"/>
                <w:bCs/>
                <w:color w:val="000000"/>
                <w:sz w:val="16"/>
                <w:szCs w:val="16"/>
                <w:lang w:eastAsia="es-MX"/>
              </w:rPr>
            </w:pPr>
            <w:r>
              <w:rPr>
                <w:rFonts w:ascii="Arial" w:hAnsi="Arial" w:cs="Arial"/>
                <w:bCs/>
                <w:color w:val="000000"/>
                <w:sz w:val="16"/>
                <w:szCs w:val="16"/>
                <w:lang w:eastAsia="es-MX"/>
              </w:rPr>
              <w:t>3</w:t>
            </w:r>
            <w:r w:rsidR="007C10C7" w:rsidRPr="002A0B07">
              <w:rPr>
                <w:rFonts w:ascii="Arial" w:hAnsi="Arial" w:cs="Arial"/>
                <w:bCs/>
                <w:color w:val="000000"/>
                <w:sz w:val="16"/>
                <w:szCs w:val="16"/>
                <w:lang w:eastAsia="es-MX"/>
              </w:rPr>
              <w:t>5,371.00</w:t>
            </w:r>
          </w:p>
        </w:tc>
      </w:tr>
      <w:tr w:rsidR="007C10C7" w:rsidRPr="002A0B07" w14:paraId="6C291129" w14:textId="77777777" w:rsidTr="007C10C7">
        <w:trPr>
          <w:jc w:val="center"/>
        </w:trPr>
        <w:tc>
          <w:tcPr>
            <w:tcW w:w="745" w:type="pct"/>
          </w:tcPr>
          <w:p w14:paraId="0C58D3DB"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46C41FAC"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10</w:t>
            </w:r>
          </w:p>
        </w:tc>
        <w:tc>
          <w:tcPr>
            <w:tcW w:w="1781" w:type="pct"/>
          </w:tcPr>
          <w:p w14:paraId="6CFFDC47"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2EB284FB"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11A46E53" w14:textId="21174A28" w:rsidR="007C10C7" w:rsidRPr="002A0B07" w:rsidRDefault="00435D49" w:rsidP="007C10C7">
            <w:pPr>
              <w:spacing w:line="360" w:lineRule="auto"/>
              <w:jc w:val="right"/>
              <w:rPr>
                <w:rFonts w:ascii="Arial" w:hAnsi="Arial" w:cs="Arial"/>
                <w:bCs/>
                <w:color w:val="000000"/>
                <w:sz w:val="16"/>
                <w:szCs w:val="16"/>
                <w:lang w:eastAsia="es-MX"/>
              </w:rPr>
            </w:pPr>
            <w:r>
              <w:rPr>
                <w:rFonts w:ascii="Arial" w:hAnsi="Arial" w:cs="Arial"/>
                <w:bCs/>
                <w:color w:val="000000"/>
                <w:sz w:val="16"/>
                <w:szCs w:val="16"/>
                <w:lang w:eastAsia="es-MX"/>
              </w:rPr>
              <w:t>327,490.97</w:t>
            </w:r>
          </w:p>
        </w:tc>
      </w:tr>
      <w:tr w:rsidR="007C10C7" w:rsidRPr="002A0B07" w14:paraId="7312AF15" w14:textId="77777777" w:rsidTr="007C10C7">
        <w:trPr>
          <w:jc w:val="center"/>
        </w:trPr>
        <w:tc>
          <w:tcPr>
            <w:tcW w:w="745" w:type="pct"/>
          </w:tcPr>
          <w:p w14:paraId="7E8435C5"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310FCBB7"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11</w:t>
            </w:r>
          </w:p>
        </w:tc>
        <w:tc>
          <w:tcPr>
            <w:tcW w:w="1781" w:type="pct"/>
          </w:tcPr>
          <w:p w14:paraId="4606FCC7"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151C3B35"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77181CB8"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71,920.00</w:t>
            </w:r>
          </w:p>
        </w:tc>
      </w:tr>
      <w:tr w:rsidR="007C10C7" w:rsidRPr="002A0B07" w14:paraId="2446ECB4" w14:textId="77777777" w:rsidTr="007C10C7">
        <w:trPr>
          <w:jc w:val="center"/>
        </w:trPr>
        <w:tc>
          <w:tcPr>
            <w:tcW w:w="745" w:type="pct"/>
          </w:tcPr>
          <w:p w14:paraId="2ED3BCBB"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lastRenderedPageBreak/>
              <w:t>Resultado: 3</w:t>
            </w:r>
          </w:p>
          <w:p w14:paraId="0BFC0E67"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12</w:t>
            </w:r>
          </w:p>
        </w:tc>
        <w:tc>
          <w:tcPr>
            <w:tcW w:w="1781" w:type="pct"/>
          </w:tcPr>
          <w:p w14:paraId="5FC14F4C"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160BF433"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63A3F6FB"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66,700.00</w:t>
            </w:r>
          </w:p>
        </w:tc>
      </w:tr>
      <w:tr w:rsidR="007C10C7" w:rsidRPr="002A0B07" w14:paraId="258DE6A4" w14:textId="77777777" w:rsidTr="007C10C7">
        <w:trPr>
          <w:jc w:val="center"/>
        </w:trPr>
        <w:tc>
          <w:tcPr>
            <w:tcW w:w="745" w:type="pct"/>
          </w:tcPr>
          <w:p w14:paraId="4FF36FFC"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491BF209"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13</w:t>
            </w:r>
          </w:p>
        </w:tc>
        <w:tc>
          <w:tcPr>
            <w:tcW w:w="1781" w:type="pct"/>
          </w:tcPr>
          <w:p w14:paraId="502114CA"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20277B33"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25AE29FF"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63,000.00</w:t>
            </w:r>
          </w:p>
        </w:tc>
      </w:tr>
      <w:tr w:rsidR="007C10C7" w:rsidRPr="002A0B07" w14:paraId="3C7B6273" w14:textId="77777777" w:rsidTr="007C10C7">
        <w:trPr>
          <w:jc w:val="center"/>
        </w:trPr>
        <w:tc>
          <w:tcPr>
            <w:tcW w:w="745" w:type="pct"/>
          </w:tcPr>
          <w:p w14:paraId="4FD5F499"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5E15754F"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14</w:t>
            </w:r>
          </w:p>
        </w:tc>
        <w:tc>
          <w:tcPr>
            <w:tcW w:w="1781" w:type="pct"/>
          </w:tcPr>
          <w:p w14:paraId="78424ED5"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22D73A3E"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35E20F8D"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18,210.68</w:t>
            </w:r>
          </w:p>
        </w:tc>
      </w:tr>
      <w:tr w:rsidR="007C10C7" w:rsidRPr="002A0B07" w14:paraId="460D6FF1" w14:textId="77777777" w:rsidTr="007C10C7">
        <w:trPr>
          <w:jc w:val="center"/>
        </w:trPr>
        <w:tc>
          <w:tcPr>
            <w:tcW w:w="745" w:type="pct"/>
          </w:tcPr>
          <w:p w14:paraId="647CA187"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1C4DAA63"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15</w:t>
            </w:r>
          </w:p>
        </w:tc>
        <w:tc>
          <w:tcPr>
            <w:tcW w:w="1781" w:type="pct"/>
          </w:tcPr>
          <w:p w14:paraId="6A8E527B"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70FF3390"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096A1753"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17,400.00</w:t>
            </w:r>
          </w:p>
        </w:tc>
      </w:tr>
      <w:tr w:rsidR="007C10C7" w:rsidRPr="002A0B07" w14:paraId="53C917B2" w14:textId="77777777" w:rsidTr="007C10C7">
        <w:trPr>
          <w:jc w:val="center"/>
        </w:trPr>
        <w:tc>
          <w:tcPr>
            <w:tcW w:w="745" w:type="pct"/>
          </w:tcPr>
          <w:p w14:paraId="0C8C5183"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7E1FC3B6"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16</w:t>
            </w:r>
          </w:p>
        </w:tc>
        <w:tc>
          <w:tcPr>
            <w:tcW w:w="1781" w:type="pct"/>
          </w:tcPr>
          <w:p w14:paraId="23A41501"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68C692D0"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24FB3265"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69,600.00</w:t>
            </w:r>
          </w:p>
        </w:tc>
      </w:tr>
      <w:tr w:rsidR="007C10C7" w:rsidRPr="002A0B07" w14:paraId="7C61ACF1" w14:textId="77777777" w:rsidTr="007C10C7">
        <w:trPr>
          <w:jc w:val="center"/>
        </w:trPr>
        <w:tc>
          <w:tcPr>
            <w:tcW w:w="745" w:type="pct"/>
          </w:tcPr>
          <w:p w14:paraId="649EDAAF"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3D384F4E"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17</w:t>
            </w:r>
          </w:p>
        </w:tc>
        <w:tc>
          <w:tcPr>
            <w:tcW w:w="1781" w:type="pct"/>
          </w:tcPr>
          <w:p w14:paraId="3447341C"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2AA6E8AB"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6038C16F"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44,054.72</w:t>
            </w:r>
          </w:p>
        </w:tc>
      </w:tr>
      <w:tr w:rsidR="007C10C7" w:rsidRPr="002A0B07" w14:paraId="2346F4DD" w14:textId="77777777" w:rsidTr="007C10C7">
        <w:trPr>
          <w:jc w:val="center"/>
        </w:trPr>
        <w:tc>
          <w:tcPr>
            <w:tcW w:w="745" w:type="pct"/>
          </w:tcPr>
          <w:p w14:paraId="4A348FCA"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5D7D0422"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18</w:t>
            </w:r>
          </w:p>
        </w:tc>
        <w:tc>
          <w:tcPr>
            <w:tcW w:w="1781" w:type="pct"/>
          </w:tcPr>
          <w:p w14:paraId="20147EB2"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4D4D2D2F"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24CB3898"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117,237.66</w:t>
            </w:r>
          </w:p>
        </w:tc>
      </w:tr>
      <w:tr w:rsidR="007C10C7" w:rsidRPr="002A0B07" w14:paraId="25F13C28" w14:textId="77777777" w:rsidTr="007C10C7">
        <w:trPr>
          <w:jc w:val="center"/>
        </w:trPr>
        <w:tc>
          <w:tcPr>
            <w:tcW w:w="745" w:type="pct"/>
          </w:tcPr>
          <w:p w14:paraId="742C8D5C"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6C3802C6"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19</w:t>
            </w:r>
          </w:p>
        </w:tc>
        <w:tc>
          <w:tcPr>
            <w:tcW w:w="1781" w:type="pct"/>
          </w:tcPr>
          <w:p w14:paraId="3BCF459D"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19AE703A"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541432E4"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58,000.00</w:t>
            </w:r>
          </w:p>
        </w:tc>
      </w:tr>
      <w:tr w:rsidR="007C10C7" w:rsidRPr="002A0B07" w14:paraId="63B9A2E5" w14:textId="77777777" w:rsidTr="007C10C7">
        <w:trPr>
          <w:jc w:val="center"/>
        </w:trPr>
        <w:tc>
          <w:tcPr>
            <w:tcW w:w="745" w:type="pct"/>
          </w:tcPr>
          <w:p w14:paraId="329D9084"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61BDE474"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20</w:t>
            </w:r>
          </w:p>
        </w:tc>
        <w:tc>
          <w:tcPr>
            <w:tcW w:w="1781" w:type="pct"/>
          </w:tcPr>
          <w:p w14:paraId="4CF22170"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7FF9A3B8"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270AC879"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85,997.78</w:t>
            </w:r>
          </w:p>
        </w:tc>
      </w:tr>
      <w:tr w:rsidR="007C10C7" w:rsidRPr="002A0B07" w14:paraId="220CC577" w14:textId="77777777" w:rsidTr="007C10C7">
        <w:trPr>
          <w:jc w:val="center"/>
        </w:trPr>
        <w:tc>
          <w:tcPr>
            <w:tcW w:w="745" w:type="pct"/>
          </w:tcPr>
          <w:p w14:paraId="63AB1C55"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366ACD5C"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21</w:t>
            </w:r>
          </w:p>
        </w:tc>
        <w:tc>
          <w:tcPr>
            <w:tcW w:w="1781" w:type="pct"/>
          </w:tcPr>
          <w:p w14:paraId="3A550C27"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6BC003D0"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405F45FD"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95,282.11</w:t>
            </w:r>
          </w:p>
        </w:tc>
      </w:tr>
      <w:tr w:rsidR="007C10C7" w:rsidRPr="002A0B07" w14:paraId="5F26AF7C" w14:textId="77777777" w:rsidTr="007C10C7">
        <w:trPr>
          <w:jc w:val="center"/>
        </w:trPr>
        <w:tc>
          <w:tcPr>
            <w:tcW w:w="745" w:type="pct"/>
          </w:tcPr>
          <w:p w14:paraId="5F0035CE"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261CF5EE"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22</w:t>
            </w:r>
          </w:p>
        </w:tc>
        <w:tc>
          <w:tcPr>
            <w:tcW w:w="1781" w:type="pct"/>
          </w:tcPr>
          <w:p w14:paraId="401379FC"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463BA02C"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787C99D6"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23,476.08</w:t>
            </w:r>
          </w:p>
        </w:tc>
      </w:tr>
      <w:tr w:rsidR="007C10C7" w:rsidRPr="002A0B07" w14:paraId="77E23448" w14:textId="77777777" w:rsidTr="007C10C7">
        <w:trPr>
          <w:jc w:val="center"/>
        </w:trPr>
        <w:tc>
          <w:tcPr>
            <w:tcW w:w="745" w:type="pct"/>
          </w:tcPr>
          <w:p w14:paraId="6A2714EA"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785A5249"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23</w:t>
            </w:r>
          </w:p>
        </w:tc>
        <w:tc>
          <w:tcPr>
            <w:tcW w:w="1781" w:type="pct"/>
          </w:tcPr>
          <w:p w14:paraId="3C13AF55"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5A3A309C"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0567BD9F"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94,069.60</w:t>
            </w:r>
          </w:p>
        </w:tc>
      </w:tr>
      <w:tr w:rsidR="007C10C7" w:rsidRPr="002A0B07" w14:paraId="4A2CD68B" w14:textId="77777777" w:rsidTr="007C10C7">
        <w:trPr>
          <w:jc w:val="center"/>
        </w:trPr>
        <w:tc>
          <w:tcPr>
            <w:tcW w:w="745" w:type="pct"/>
          </w:tcPr>
          <w:p w14:paraId="3BFC9ED9"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6566CBDD"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24</w:t>
            </w:r>
          </w:p>
        </w:tc>
        <w:tc>
          <w:tcPr>
            <w:tcW w:w="1781" w:type="pct"/>
          </w:tcPr>
          <w:p w14:paraId="33A7BFBE"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4573A96D"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0137866E"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93,960.00</w:t>
            </w:r>
          </w:p>
        </w:tc>
      </w:tr>
      <w:tr w:rsidR="007C10C7" w:rsidRPr="002A0B07" w14:paraId="52449B31" w14:textId="77777777" w:rsidTr="007C10C7">
        <w:trPr>
          <w:jc w:val="center"/>
        </w:trPr>
        <w:tc>
          <w:tcPr>
            <w:tcW w:w="745" w:type="pct"/>
          </w:tcPr>
          <w:p w14:paraId="352F6F42"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lastRenderedPageBreak/>
              <w:t>Resultado: 3</w:t>
            </w:r>
          </w:p>
          <w:p w14:paraId="77CC1755"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25</w:t>
            </w:r>
          </w:p>
        </w:tc>
        <w:tc>
          <w:tcPr>
            <w:tcW w:w="1781" w:type="pct"/>
          </w:tcPr>
          <w:p w14:paraId="6BA80858"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28550A89"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6181F944"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12,000.00</w:t>
            </w:r>
          </w:p>
        </w:tc>
      </w:tr>
      <w:tr w:rsidR="007C10C7" w:rsidRPr="002A0B07" w14:paraId="4C4465D0" w14:textId="77777777" w:rsidTr="007C10C7">
        <w:trPr>
          <w:jc w:val="center"/>
        </w:trPr>
        <w:tc>
          <w:tcPr>
            <w:tcW w:w="745" w:type="pct"/>
          </w:tcPr>
          <w:p w14:paraId="2D027973"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52F9F1AA"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26</w:t>
            </w:r>
          </w:p>
        </w:tc>
        <w:tc>
          <w:tcPr>
            <w:tcW w:w="1781" w:type="pct"/>
          </w:tcPr>
          <w:p w14:paraId="59B8EC22"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2647CB57"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2B508D2B"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10,000.00</w:t>
            </w:r>
          </w:p>
        </w:tc>
      </w:tr>
      <w:tr w:rsidR="007C10C7" w:rsidRPr="002A0B07" w14:paraId="7F4AD898" w14:textId="77777777" w:rsidTr="007C10C7">
        <w:trPr>
          <w:jc w:val="center"/>
        </w:trPr>
        <w:tc>
          <w:tcPr>
            <w:tcW w:w="745" w:type="pct"/>
          </w:tcPr>
          <w:p w14:paraId="7702C96E"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40F67E3E"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27</w:t>
            </w:r>
          </w:p>
        </w:tc>
        <w:tc>
          <w:tcPr>
            <w:tcW w:w="1781" w:type="pct"/>
          </w:tcPr>
          <w:p w14:paraId="4B55DEF9"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3857D71E"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1CE45984"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15,000.00</w:t>
            </w:r>
          </w:p>
        </w:tc>
      </w:tr>
      <w:tr w:rsidR="007C10C7" w:rsidRPr="002A0B07" w14:paraId="4663BB78" w14:textId="77777777" w:rsidTr="007C10C7">
        <w:trPr>
          <w:jc w:val="center"/>
        </w:trPr>
        <w:tc>
          <w:tcPr>
            <w:tcW w:w="745" w:type="pct"/>
          </w:tcPr>
          <w:p w14:paraId="75642F89"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1F807F67"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28</w:t>
            </w:r>
          </w:p>
        </w:tc>
        <w:tc>
          <w:tcPr>
            <w:tcW w:w="1781" w:type="pct"/>
          </w:tcPr>
          <w:p w14:paraId="1FA443CC"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7BC9B77B"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0490E9BD"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8,195.40</w:t>
            </w:r>
          </w:p>
        </w:tc>
      </w:tr>
      <w:tr w:rsidR="007C10C7" w:rsidRPr="002A0B07" w14:paraId="15088A6E" w14:textId="77777777" w:rsidTr="007C10C7">
        <w:trPr>
          <w:jc w:val="center"/>
        </w:trPr>
        <w:tc>
          <w:tcPr>
            <w:tcW w:w="745" w:type="pct"/>
          </w:tcPr>
          <w:p w14:paraId="7B1BD331"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7581EE84"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29</w:t>
            </w:r>
          </w:p>
        </w:tc>
        <w:tc>
          <w:tcPr>
            <w:tcW w:w="1781" w:type="pct"/>
          </w:tcPr>
          <w:p w14:paraId="14A83791"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146861A9"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03775BC7"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11,600.00</w:t>
            </w:r>
          </w:p>
        </w:tc>
      </w:tr>
      <w:tr w:rsidR="007C10C7" w:rsidRPr="002A0B07" w14:paraId="1FB30A2C" w14:textId="77777777" w:rsidTr="007C10C7">
        <w:trPr>
          <w:jc w:val="center"/>
        </w:trPr>
        <w:tc>
          <w:tcPr>
            <w:tcW w:w="745" w:type="pct"/>
          </w:tcPr>
          <w:p w14:paraId="03B36D17"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156CB7A4"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30</w:t>
            </w:r>
          </w:p>
        </w:tc>
        <w:tc>
          <w:tcPr>
            <w:tcW w:w="1781" w:type="pct"/>
          </w:tcPr>
          <w:p w14:paraId="06CDCF78"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209CED9C"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3F544A4C"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15,000.00</w:t>
            </w:r>
          </w:p>
        </w:tc>
      </w:tr>
      <w:tr w:rsidR="007C10C7" w:rsidRPr="002A0B07" w14:paraId="3D985E9C" w14:textId="77777777" w:rsidTr="007C10C7">
        <w:trPr>
          <w:jc w:val="center"/>
        </w:trPr>
        <w:tc>
          <w:tcPr>
            <w:tcW w:w="745" w:type="pct"/>
          </w:tcPr>
          <w:p w14:paraId="3299F52E"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575FAC38"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31</w:t>
            </w:r>
          </w:p>
        </w:tc>
        <w:tc>
          <w:tcPr>
            <w:tcW w:w="1781" w:type="pct"/>
          </w:tcPr>
          <w:p w14:paraId="0C5EB744"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28A953CB"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03004D0B" w14:textId="77777777" w:rsidR="007C10C7" w:rsidRPr="002A0B07" w:rsidRDefault="007C10C7" w:rsidP="007C10C7">
            <w:pPr>
              <w:spacing w:line="360" w:lineRule="auto"/>
              <w:jc w:val="right"/>
              <w:rPr>
                <w:rFonts w:ascii="Arial" w:hAnsi="Arial" w:cs="Arial"/>
                <w:bCs/>
                <w:color w:val="000000"/>
                <w:sz w:val="16"/>
                <w:szCs w:val="16"/>
                <w:lang w:eastAsia="es-MX"/>
              </w:rPr>
            </w:pPr>
            <w:r>
              <w:rPr>
                <w:rFonts w:ascii="Arial" w:hAnsi="Arial" w:cs="Arial"/>
                <w:bCs/>
                <w:color w:val="000000"/>
                <w:sz w:val="16"/>
                <w:szCs w:val="16"/>
                <w:lang w:eastAsia="es-MX"/>
              </w:rPr>
              <w:t>104,477.03</w:t>
            </w:r>
          </w:p>
        </w:tc>
      </w:tr>
      <w:tr w:rsidR="007C10C7" w:rsidRPr="002A0B07" w14:paraId="0D96455E" w14:textId="77777777" w:rsidTr="007C10C7">
        <w:trPr>
          <w:jc w:val="center"/>
        </w:trPr>
        <w:tc>
          <w:tcPr>
            <w:tcW w:w="745" w:type="pct"/>
          </w:tcPr>
          <w:p w14:paraId="197268AF"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5526BC2B"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32</w:t>
            </w:r>
          </w:p>
        </w:tc>
        <w:tc>
          <w:tcPr>
            <w:tcW w:w="1781" w:type="pct"/>
          </w:tcPr>
          <w:p w14:paraId="4A0D991C"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06B798B3"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4C69B01E"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56,155.45</w:t>
            </w:r>
          </w:p>
        </w:tc>
      </w:tr>
      <w:tr w:rsidR="007C10C7" w:rsidRPr="002A0B07" w14:paraId="5E24EBC0" w14:textId="77777777" w:rsidTr="007C10C7">
        <w:trPr>
          <w:jc w:val="center"/>
        </w:trPr>
        <w:tc>
          <w:tcPr>
            <w:tcW w:w="745" w:type="pct"/>
          </w:tcPr>
          <w:p w14:paraId="58EFF227"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08299531"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33</w:t>
            </w:r>
          </w:p>
        </w:tc>
        <w:tc>
          <w:tcPr>
            <w:tcW w:w="1781" w:type="pct"/>
          </w:tcPr>
          <w:p w14:paraId="3E4D362B"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3323E065"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02645531"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6,662.39</w:t>
            </w:r>
          </w:p>
        </w:tc>
      </w:tr>
      <w:tr w:rsidR="007C10C7" w:rsidRPr="002A0B07" w14:paraId="479BD061" w14:textId="77777777" w:rsidTr="007C10C7">
        <w:trPr>
          <w:jc w:val="center"/>
        </w:trPr>
        <w:tc>
          <w:tcPr>
            <w:tcW w:w="745" w:type="pct"/>
          </w:tcPr>
          <w:p w14:paraId="4975125F"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2B4EAD64"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34</w:t>
            </w:r>
          </w:p>
        </w:tc>
        <w:tc>
          <w:tcPr>
            <w:tcW w:w="1781" w:type="pct"/>
          </w:tcPr>
          <w:p w14:paraId="045E97DE"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3BF4DE84"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3C0930A4"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13,685.27</w:t>
            </w:r>
          </w:p>
        </w:tc>
      </w:tr>
      <w:tr w:rsidR="007C10C7" w:rsidRPr="002A0B07" w14:paraId="4EFBD09A" w14:textId="77777777" w:rsidTr="007C10C7">
        <w:trPr>
          <w:jc w:val="center"/>
        </w:trPr>
        <w:tc>
          <w:tcPr>
            <w:tcW w:w="745" w:type="pct"/>
          </w:tcPr>
          <w:p w14:paraId="3F95FA0C"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77A66BE8"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35</w:t>
            </w:r>
          </w:p>
        </w:tc>
        <w:tc>
          <w:tcPr>
            <w:tcW w:w="1781" w:type="pct"/>
          </w:tcPr>
          <w:p w14:paraId="4686A369"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3637BE00"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1380CB16"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34,568.00</w:t>
            </w:r>
          </w:p>
        </w:tc>
      </w:tr>
      <w:tr w:rsidR="007C10C7" w:rsidRPr="002A0B07" w14:paraId="5B1FC757" w14:textId="77777777" w:rsidTr="007C10C7">
        <w:trPr>
          <w:jc w:val="center"/>
        </w:trPr>
        <w:tc>
          <w:tcPr>
            <w:tcW w:w="745" w:type="pct"/>
          </w:tcPr>
          <w:p w14:paraId="2D7E73F8"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6733CAA2"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36</w:t>
            </w:r>
          </w:p>
        </w:tc>
        <w:tc>
          <w:tcPr>
            <w:tcW w:w="1781" w:type="pct"/>
          </w:tcPr>
          <w:p w14:paraId="48F18503" w14:textId="77777777" w:rsidR="007C10C7" w:rsidRPr="002A0B07" w:rsidRDefault="007C10C7" w:rsidP="007C10C7">
            <w:pPr>
              <w:spacing w:line="360" w:lineRule="auto"/>
              <w:jc w:val="both"/>
              <w:rPr>
                <w:rFonts w:ascii="Arial" w:hAnsi="Arial" w:cs="Arial"/>
                <w:bCs/>
                <w:color w:val="000000"/>
                <w:sz w:val="16"/>
                <w:szCs w:val="16"/>
                <w:highlight w:val="yellow"/>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7488ADF6" w14:textId="77777777" w:rsidR="007C10C7" w:rsidRPr="002A0B07" w:rsidRDefault="007C10C7" w:rsidP="007C10C7">
            <w:pPr>
              <w:spacing w:line="360" w:lineRule="auto"/>
              <w:jc w:val="both"/>
              <w:rPr>
                <w:rFonts w:ascii="Arial" w:hAnsi="Arial" w:cs="Arial"/>
                <w:color w:val="000000"/>
                <w:sz w:val="16"/>
                <w:szCs w:val="16"/>
                <w:highlight w:val="yellow"/>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3A86A975" w14:textId="77777777" w:rsidR="007C10C7" w:rsidRPr="002A0B07" w:rsidRDefault="007C10C7" w:rsidP="007C10C7">
            <w:pPr>
              <w:spacing w:line="360" w:lineRule="auto"/>
              <w:jc w:val="right"/>
              <w:rPr>
                <w:rFonts w:ascii="Arial" w:hAnsi="Arial" w:cs="Arial"/>
                <w:bCs/>
                <w:color w:val="000000"/>
                <w:sz w:val="16"/>
                <w:szCs w:val="16"/>
                <w:highlight w:val="yellow"/>
                <w:lang w:eastAsia="es-MX"/>
              </w:rPr>
            </w:pPr>
            <w:r w:rsidRPr="002A0B07">
              <w:rPr>
                <w:rFonts w:ascii="Arial" w:hAnsi="Arial" w:cs="Arial"/>
                <w:bCs/>
                <w:color w:val="000000"/>
                <w:sz w:val="16"/>
                <w:szCs w:val="16"/>
                <w:lang w:eastAsia="es-MX"/>
              </w:rPr>
              <w:t>43,964.00</w:t>
            </w:r>
          </w:p>
        </w:tc>
      </w:tr>
      <w:tr w:rsidR="007C10C7" w:rsidRPr="002A0B07" w14:paraId="17E9500B" w14:textId="77777777" w:rsidTr="007C10C7">
        <w:trPr>
          <w:jc w:val="center"/>
        </w:trPr>
        <w:tc>
          <w:tcPr>
            <w:tcW w:w="745" w:type="pct"/>
          </w:tcPr>
          <w:p w14:paraId="6D2F4CA3"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4A9C08F8"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37</w:t>
            </w:r>
          </w:p>
        </w:tc>
        <w:tc>
          <w:tcPr>
            <w:tcW w:w="1781" w:type="pct"/>
          </w:tcPr>
          <w:p w14:paraId="5F10E064" w14:textId="77777777" w:rsidR="007C10C7" w:rsidRPr="002A0B07" w:rsidRDefault="007C10C7" w:rsidP="007C10C7">
            <w:pPr>
              <w:spacing w:line="360" w:lineRule="auto"/>
              <w:jc w:val="both"/>
              <w:rPr>
                <w:rFonts w:ascii="Arial" w:hAnsi="Arial" w:cs="Arial"/>
                <w:bCs/>
                <w:color w:val="000000"/>
                <w:sz w:val="16"/>
                <w:szCs w:val="16"/>
                <w:highlight w:val="yellow"/>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257D556A" w14:textId="77777777" w:rsidR="007C10C7" w:rsidRPr="002A0B07" w:rsidRDefault="007C10C7" w:rsidP="007C10C7">
            <w:pPr>
              <w:spacing w:line="360" w:lineRule="auto"/>
              <w:jc w:val="both"/>
              <w:rPr>
                <w:rFonts w:ascii="Arial" w:hAnsi="Arial" w:cs="Arial"/>
                <w:color w:val="000000"/>
                <w:sz w:val="16"/>
                <w:szCs w:val="16"/>
                <w:highlight w:val="yellow"/>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54428B5D" w14:textId="77777777" w:rsidR="007C10C7" w:rsidRPr="002A0B07" w:rsidRDefault="007C10C7" w:rsidP="007C10C7">
            <w:pPr>
              <w:spacing w:line="360" w:lineRule="auto"/>
              <w:jc w:val="right"/>
              <w:rPr>
                <w:rFonts w:ascii="Arial" w:hAnsi="Arial" w:cs="Arial"/>
                <w:bCs/>
                <w:color w:val="000000"/>
                <w:sz w:val="16"/>
                <w:szCs w:val="16"/>
                <w:highlight w:val="yellow"/>
                <w:lang w:eastAsia="es-MX"/>
              </w:rPr>
            </w:pPr>
            <w:r w:rsidRPr="002A0B07">
              <w:rPr>
                <w:rFonts w:ascii="Arial" w:hAnsi="Arial" w:cs="Arial"/>
                <w:bCs/>
                <w:color w:val="000000"/>
                <w:sz w:val="16"/>
                <w:szCs w:val="16"/>
                <w:lang w:eastAsia="es-MX"/>
              </w:rPr>
              <w:t>17,400.00</w:t>
            </w:r>
          </w:p>
        </w:tc>
      </w:tr>
      <w:tr w:rsidR="007C10C7" w:rsidRPr="002A0B07" w14:paraId="60C36F3C" w14:textId="77777777" w:rsidTr="007C10C7">
        <w:trPr>
          <w:jc w:val="center"/>
        </w:trPr>
        <w:tc>
          <w:tcPr>
            <w:tcW w:w="745" w:type="pct"/>
          </w:tcPr>
          <w:p w14:paraId="6CB086FE"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lastRenderedPageBreak/>
              <w:t>Resultado: 3</w:t>
            </w:r>
          </w:p>
          <w:p w14:paraId="4B37A5AD"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38</w:t>
            </w:r>
          </w:p>
        </w:tc>
        <w:tc>
          <w:tcPr>
            <w:tcW w:w="1781" w:type="pct"/>
          </w:tcPr>
          <w:p w14:paraId="30DBAACD"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763442DA"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4DF590DE"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71,920.00</w:t>
            </w:r>
          </w:p>
        </w:tc>
      </w:tr>
      <w:tr w:rsidR="007C10C7" w:rsidRPr="002A0B07" w14:paraId="3A71C3DE" w14:textId="77777777" w:rsidTr="007C10C7">
        <w:trPr>
          <w:jc w:val="center"/>
        </w:trPr>
        <w:tc>
          <w:tcPr>
            <w:tcW w:w="745" w:type="pct"/>
          </w:tcPr>
          <w:p w14:paraId="448F41CA"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46DBB8ED"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39</w:t>
            </w:r>
          </w:p>
        </w:tc>
        <w:tc>
          <w:tcPr>
            <w:tcW w:w="1781" w:type="pct"/>
          </w:tcPr>
          <w:p w14:paraId="76522E11"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49BE3770"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(1C) Falta de autorización o justificación de las erogaciones</w:t>
            </w:r>
          </w:p>
        </w:tc>
        <w:tc>
          <w:tcPr>
            <w:tcW w:w="787" w:type="pct"/>
          </w:tcPr>
          <w:p w14:paraId="2161A7DE"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22,107.28</w:t>
            </w:r>
          </w:p>
        </w:tc>
      </w:tr>
      <w:tr w:rsidR="007C10C7" w:rsidRPr="002A0B07" w14:paraId="0F81F9DF" w14:textId="77777777" w:rsidTr="007C10C7">
        <w:trPr>
          <w:jc w:val="center"/>
        </w:trPr>
        <w:tc>
          <w:tcPr>
            <w:tcW w:w="745" w:type="pct"/>
          </w:tcPr>
          <w:p w14:paraId="3973FBC8"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318F0338"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40</w:t>
            </w:r>
          </w:p>
        </w:tc>
        <w:tc>
          <w:tcPr>
            <w:tcW w:w="1781" w:type="pct"/>
          </w:tcPr>
          <w:p w14:paraId="567B53D5" w14:textId="77777777" w:rsidR="007C10C7" w:rsidRPr="002A0B07" w:rsidRDefault="007C10C7" w:rsidP="007C10C7">
            <w:pPr>
              <w:spacing w:line="360" w:lineRule="auto"/>
              <w:jc w:val="both"/>
              <w:rPr>
                <w:rFonts w:ascii="Arial" w:hAnsi="Arial" w:cs="Arial"/>
                <w:bCs/>
                <w:color w:val="000000"/>
                <w:sz w:val="16"/>
                <w:szCs w:val="16"/>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544C0013"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(1C) Falta de autorización o justificación de las erogaciones</w:t>
            </w:r>
          </w:p>
        </w:tc>
        <w:tc>
          <w:tcPr>
            <w:tcW w:w="787" w:type="pct"/>
          </w:tcPr>
          <w:p w14:paraId="02ABAFC0" w14:textId="77777777" w:rsidR="007C10C7" w:rsidRPr="002A0B07" w:rsidRDefault="007C10C7" w:rsidP="007C10C7">
            <w:pPr>
              <w:spacing w:line="360" w:lineRule="auto"/>
              <w:jc w:val="right"/>
              <w:rPr>
                <w:rFonts w:ascii="Arial" w:hAnsi="Arial" w:cs="Arial"/>
                <w:bCs/>
                <w:color w:val="000000"/>
                <w:sz w:val="16"/>
                <w:szCs w:val="16"/>
                <w:lang w:eastAsia="es-MX"/>
              </w:rPr>
            </w:pPr>
            <w:r w:rsidRPr="002A0B07">
              <w:rPr>
                <w:rFonts w:ascii="Arial" w:hAnsi="Arial" w:cs="Arial"/>
                <w:bCs/>
                <w:color w:val="000000"/>
                <w:sz w:val="16"/>
                <w:szCs w:val="16"/>
                <w:lang w:eastAsia="es-MX"/>
              </w:rPr>
              <w:t>104,400.00</w:t>
            </w:r>
          </w:p>
        </w:tc>
      </w:tr>
      <w:tr w:rsidR="007C10C7" w:rsidRPr="002A0B07" w14:paraId="139DBA5A" w14:textId="77777777" w:rsidTr="007C10C7">
        <w:trPr>
          <w:jc w:val="center"/>
        </w:trPr>
        <w:tc>
          <w:tcPr>
            <w:tcW w:w="745" w:type="pct"/>
          </w:tcPr>
          <w:p w14:paraId="085B9E6F"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3DD9B834"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41</w:t>
            </w:r>
          </w:p>
        </w:tc>
        <w:tc>
          <w:tcPr>
            <w:tcW w:w="1781" w:type="pct"/>
          </w:tcPr>
          <w:p w14:paraId="647C7F5A" w14:textId="77777777" w:rsidR="007C10C7" w:rsidRPr="002A0B07" w:rsidRDefault="007C10C7" w:rsidP="007C10C7">
            <w:pPr>
              <w:spacing w:line="360" w:lineRule="auto"/>
              <w:jc w:val="both"/>
              <w:rPr>
                <w:rFonts w:ascii="Arial" w:hAnsi="Arial" w:cs="Arial"/>
                <w:bCs/>
                <w:color w:val="000000"/>
                <w:sz w:val="16"/>
                <w:szCs w:val="16"/>
                <w:highlight w:val="yellow"/>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172E7F15" w14:textId="77777777" w:rsidR="007C10C7" w:rsidRPr="002A0B07" w:rsidRDefault="007C10C7" w:rsidP="007C10C7">
            <w:pPr>
              <w:spacing w:line="360" w:lineRule="auto"/>
              <w:jc w:val="both"/>
              <w:rPr>
                <w:rFonts w:ascii="Arial" w:hAnsi="Arial" w:cs="Arial"/>
                <w:color w:val="000000"/>
                <w:sz w:val="16"/>
                <w:szCs w:val="16"/>
                <w:highlight w:val="yellow"/>
                <w:lang w:eastAsia="es-MX"/>
              </w:rPr>
            </w:pPr>
            <w:r w:rsidRPr="002A0B07">
              <w:rPr>
                <w:rFonts w:ascii="Arial" w:hAnsi="Arial" w:cs="Arial"/>
                <w:color w:val="000000"/>
                <w:sz w:val="16"/>
                <w:szCs w:val="16"/>
                <w:lang w:eastAsia="es-MX"/>
              </w:rPr>
              <w:t>(1C) Falta de autorización o justificación de las erogaciones</w:t>
            </w:r>
          </w:p>
        </w:tc>
        <w:tc>
          <w:tcPr>
            <w:tcW w:w="787" w:type="pct"/>
          </w:tcPr>
          <w:p w14:paraId="6DCE04DE" w14:textId="77777777" w:rsidR="007C10C7" w:rsidRPr="002A0B07" w:rsidRDefault="007C10C7" w:rsidP="007C10C7">
            <w:pPr>
              <w:spacing w:line="360" w:lineRule="auto"/>
              <w:jc w:val="right"/>
              <w:rPr>
                <w:rFonts w:ascii="Arial" w:hAnsi="Arial" w:cs="Arial"/>
                <w:bCs/>
                <w:color w:val="000000"/>
                <w:sz w:val="16"/>
                <w:szCs w:val="16"/>
                <w:highlight w:val="yellow"/>
                <w:lang w:eastAsia="es-MX"/>
              </w:rPr>
            </w:pPr>
            <w:r w:rsidRPr="002A0B07">
              <w:rPr>
                <w:rFonts w:ascii="Arial" w:hAnsi="Arial" w:cs="Arial"/>
                <w:bCs/>
                <w:color w:val="000000"/>
                <w:sz w:val="16"/>
                <w:szCs w:val="16"/>
                <w:lang w:eastAsia="es-MX"/>
              </w:rPr>
              <w:t>30,126.99</w:t>
            </w:r>
          </w:p>
        </w:tc>
      </w:tr>
      <w:tr w:rsidR="007C10C7" w:rsidRPr="002A0B07" w14:paraId="51F8E56C" w14:textId="77777777" w:rsidTr="007C10C7">
        <w:trPr>
          <w:jc w:val="center"/>
        </w:trPr>
        <w:tc>
          <w:tcPr>
            <w:tcW w:w="745" w:type="pct"/>
          </w:tcPr>
          <w:p w14:paraId="2502D25C"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784CC7B8"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42</w:t>
            </w:r>
          </w:p>
        </w:tc>
        <w:tc>
          <w:tcPr>
            <w:tcW w:w="1781" w:type="pct"/>
          </w:tcPr>
          <w:p w14:paraId="3496D5CE" w14:textId="77777777" w:rsidR="007C10C7" w:rsidRPr="002A0B07" w:rsidRDefault="007C10C7" w:rsidP="007C10C7">
            <w:pPr>
              <w:spacing w:line="360" w:lineRule="auto"/>
              <w:jc w:val="both"/>
              <w:rPr>
                <w:rFonts w:ascii="Arial" w:hAnsi="Arial" w:cs="Arial"/>
                <w:bCs/>
                <w:color w:val="000000"/>
                <w:sz w:val="16"/>
                <w:szCs w:val="16"/>
                <w:highlight w:val="yellow"/>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19951256" w14:textId="77777777" w:rsidR="007C10C7" w:rsidRPr="002A0B07" w:rsidRDefault="007C10C7" w:rsidP="007C10C7">
            <w:pPr>
              <w:spacing w:line="360" w:lineRule="auto"/>
              <w:jc w:val="both"/>
              <w:rPr>
                <w:rFonts w:ascii="Arial" w:hAnsi="Arial" w:cs="Arial"/>
                <w:color w:val="000000"/>
                <w:sz w:val="16"/>
                <w:szCs w:val="16"/>
                <w:highlight w:val="yellow"/>
                <w:lang w:eastAsia="es-MX"/>
              </w:rPr>
            </w:pPr>
            <w:r w:rsidRPr="002A0B07">
              <w:rPr>
                <w:rFonts w:ascii="Arial" w:hAnsi="Arial" w:cs="Arial"/>
                <w:color w:val="000000"/>
                <w:sz w:val="16"/>
                <w:szCs w:val="16"/>
                <w:lang w:eastAsia="es-MX"/>
              </w:rPr>
              <w:t>(1C) Falta de autorización o justificación de las erogaciones</w:t>
            </w:r>
          </w:p>
        </w:tc>
        <w:tc>
          <w:tcPr>
            <w:tcW w:w="787" w:type="pct"/>
          </w:tcPr>
          <w:p w14:paraId="06ED2032" w14:textId="77777777" w:rsidR="007C10C7" w:rsidRPr="002A0B07" w:rsidRDefault="007C10C7" w:rsidP="007C10C7">
            <w:pPr>
              <w:spacing w:line="360" w:lineRule="auto"/>
              <w:jc w:val="right"/>
              <w:rPr>
                <w:rFonts w:ascii="Arial" w:hAnsi="Arial" w:cs="Arial"/>
                <w:bCs/>
                <w:color w:val="000000"/>
                <w:sz w:val="16"/>
                <w:szCs w:val="16"/>
                <w:highlight w:val="yellow"/>
                <w:lang w:eastAsia="es-MX"/>
              </w:rPr>
            </w:pPr>
            <w:r w:rsidRPr="002A0B07">
              <w:rPr>
                <w:rFonts w:ascii="Arial" w:hAnsi="Arial" w:cs="Arial"/>
                <w:bCs/>
                <w:color w:val="000000"/>
                <w:sz w:val="16"/>
                <w:szCs w:val="16"/>
                <w:lang w:eastAsia="es-MX"/>
              </w:rPr>
              <w:t>165,132.09</w:t>
            </w:r>
          </w:p>
        </w:tc>
      </w:tr>
      <w:tr w:rsidR="007C10C7" w:rsidRPr="002A0B07" w14:paraId="5F0EEA09" w14:textId="77777777" w:rsidTr="007C10C7">
        <w:trPr>
          <w:jc w:val="center"/>
        </w:trPr>
        <w:tc>
          <w:tcPr>
            <w:tcW w:w="745" w:type="pct"/>
          </w:tcPr>
          <w:p w14:paraId="5486301B"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3AF06DC6"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43</w:t>
            </w:r>
          </w:p>
        </w:tc>
        <w:tc>
          <w:tcPr>
            <w:tcW w:w="1781" w:type="pct"/>
          </w:tcPr>
          <w:p w14:paraId="34B02956" w14:textId="77777777" w:rsidR="007C10C7" w:rsidRPr="002A0B07" w:rsidRDefault="007C10C7" w:rsidP="007C10C7">
            <w:pPr>
              <w:spacing w:line="360" w:lineRule="auto"/>
              <w:jc w:val="both"/>
              <w:rPr>
                <w:rFonts w:ascii="Arial" w:hAnsi="Arial" w:cs="Arial"/>
                <w:bCs/>
                <w:color w:val="000000"/>
                <w:sz w:val="16"/>
                <w:szCs w:val="16"/>
                <w:highlight w:val="yellow"/>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652E8B00" w14:textId="77777777" w:rsidR="007C10C7" w:rsidRPr="002A0B07" w:rsidRDefault="007C10C7" w:rsidP="007C10C7">
            <w:pPr>
              <w:spacing w:line="360" w:lineRule="auto"/>
              <w:jc w:val="both"/>
              <w:rPr>
                <w:rFonts w:ascii="Arial" w:hAnsi="Arial" w:cs="Arial"/>
                <w:color w:val="000000"/>
                <w:sz w:val="16"/>
                <w:szCs w:val="16"/>
                <w:highlight w:val="yellow"/>
                <w:lang w:eastAsia="es-MX"/>
              </w:rPr>
            </w:pPr>
            <w:r w:rsidRPr="002A0B07">
              <w:rPr>
                <w:rFonts w:ascii="Arial" w:hAnsi="Arial" w:cs="Arial"/>
                <w:color w:val="000000"/>
                <w:sz w:val="16"/>
                <w:szCs w:val="16"/>
                <w:lang w:eastAsia="es-MX"/>
              </w:rPr>
              <w:t>(1C) Falta de autorización o justificación de las erogaciones</w:t>
            </w:r>
          </w:p>
        </w:tc>
        <w:tc>
          <w:tcPr>
            <w:tcW w:w="787" w:type="pct"/>
          </w:tcPr>
          <w:p w14:paraId="45977922" w14:textId="77777777" w:rsidR="007C10C7" w:rsidRPr="002A0B07" w:rsidRDefault="007C10C7" w:rsidP="007C10C7">
            <w:pPr>
              <w:spacing w:line="360" w:lineRule="auto"/>
              <w:jc w:val="right"/>
              <w:rPr>
                <w:rFonts w:ascii="Arial" w:hAnsi="Arial" w:cs="Arial"/>
                <w:bCs/>
                <w:color w:val="000000"/>
                <w:sz w:val="16"/>
                <w:szCs w:val="16"/>
                <w:highlight w:val="yellow"/>
                <w:lang w:eastAsia="es-MX"/>
              </w:rPr>
            </w:pPr>
            <w:r w:rsidRPr="002A0B07">
              <w:rPr>
                <w:rFonts w:ascii="Arial" w:hAnsi="Arial" w:cs="Arial"/>
                <w:bCs/>
                <w:color w:val="000000"/>
                <w:sz w:val="16"/>
                <w:szCs w:val="16"/>
                <w:lang w:eastAsia="es-MX"/>
              </w:rPr>
              <w:t>39,440.00</w:t>
            </w:r>
          </w:p>
        </w:tc>
      </w:tr>
      <w:tr w:rsidR="007C10C7" w:rsidRPr="002A0B07" w14:paraId="7DA8F1E6" w14:textId="77777777" w:rsidTr="007C10C7">
        <w:trPr>
          <w:jc w:val="center"/>
        </w:trPr>
        <w:tc>
          <w:tcPr>
            <w:tcW w:w="745" w:type="pct"/>
          </w:tcPr>
          <w:p w14:paraId="5A354F8F"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4A39F731"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44</w:t>
            </w:r>
          </w:p>
        </w:tc>
        <w:tc>
          <w:tcPr>
            <w:tcW w:w="1781" w:type="pct"/>
          </w:tcPr>
          <w:p w14:paraId="2CCCEF44" w14:textId="77777777" w:rsidR="007C10C7" w:rsidRPr="002A0B07" w:rsidRDefault="007C10C7" w:rsidP="007C10C7">
            <w:pPr>
              <w:spacing w:line="360" w:lineRule="auto"/>
              <w:jc w:val="both"/>
              <w:rPr>
                <w:rFonts w:ascii="Arial" w:hAnsi="Arial" w:cs="Arial"/>
                <w:bCs/>
                <w:color w:val="000000"/>
                <w:sz w:val="16"/>
                <w:szCs w:val="16"/>
                <w:highlight w:val="yellow"/>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4D03BCB9" w14:textId="77777777" w:rsidR="007C10C7" w:rsidRPr="002A0B07" w:rsidRDefault="007C10C7" w:rsidP="007C10C7">
            <w:pPr>
              <w:spacing w:line="360" w:lineRule="auto"/>
              <w:jc w:val="both"/>
              <w:rPr>
                <w:rFonts w:ascii="Arial" w:hAnsi="Arial" w:cs="Arial"/>
                <w:color w:val="000000"/>
                <w:sz w:val="16"/>
                <w:szCs w:val="16"/>
                <w:highlight w:val="yellow"/>
                <w:lang w:eastAsia="es-MX"/>
              </w:rPr>
            </w:pPr>
            <w:r w:rsidRPr="002A0B07">
              <w:rPr>
                <w:rFonts w:ascii="Arial" w:hAnsi="Arial" w:cs="Arial"/>
                <w:color w:val="000000"/>
                <w:sz w:val="16"/>
                <w:szCs w:val="16"/>
                <w:lang w:eastAsia="es-MX"/>
              </w:rPr>
              <w:t>(1C) Falta de autorización o justificación de las erogaciones</w:t>
            </w:r>
          </w:p>
        </w:tc>
        <w:tc>
          <w:tcPr>
            <w:tcW w:w="787" w:type="pct"/>
          </w:tcPr>
          <w:p w14:paraId="236BE7D1" w14:textId="77777777" w:rsidR="007C10C7" w:rsidRPr="002A0B07" w:rsidRDefault="007C10C7" w:rsidP="007C10C7">
            <w:pPr>
              <w:spacing w:line="360" w:lineRule="auto"/>
              <w:jc w:val="right"/>
              <w:rPr>
                <w:rFonts w:ascii="Arial" w:hAnsi="Arial" w:cs="Arial"/>
                <w:bCs/>
                <w:color w:val="000000"/>
                <w:sz w:val="16"/>
                <w:szCs w:val="16"/>
                <w:highlight w:val="yellow"/>
                <w:lang w:eastAsia="es-MX"/>
              </w:rPr>
            </w:pPr>
            <w:r w:rsidRPr="002A0B07">
              <w:rPr>
                <w:rFonts w:ascii="Arial" w:hAnsi="Arial" w:cs="Arial"/>
                <w:bCs/>
                <w:color w:val="000000"/>
                <w:sz w:val="16"/>
                <w:szCs w:val="16"/>
                <w:lang w:eastAsia="es-MX"/>
              </w:rPr>
              <w:t>125,280.00</w:t>
            </w:r>
          </w:p>
        </w:tc>
      </w:tr>
      <w:tr w:rsidR="007C10C7" w:rsidRPr="002A0B07" w14:paraId="5909EFAB" w14:textId="77777777" w:rsidTr="007C10C7">
        <w:trPr>
          <w:jc w:val="center"/>
        </w:trPr>
        <w:tc>
          <w:tcPr>
            <w:tcW w:w="745" w:type="pct"/>
          </w:tcPr>
          <w:p w14:paraId="5554EE81"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364E9EB5"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45</w:t>
            </w:r>
          </w:p>
        </w:tc>
        <w:tc>
          <w:tcPr>
            <w:tcW w:w="1781" w:type="pct"/>
          </w:tcPr>
          <w:p w14:paraId="012B696A" w14:textId="77777777" w:rsidR="007C10C7" w:rsidRPr="002A0B07" w:rsidRDefault="007C10C7" w:rsidP="007C10C7">
            <w:pPr>
              <w:spacing w:line="360" w:lineRule="auto"/>
              <w:jc w:val="both"/>
              <w:rPr>
                <w:rFonts w:ascii="Arial" w:hAnsi="Arial" w:cs="Arial"/>
                <w:bCs/>
                <w:color w:val="000000"/>
                <w:sz w:val="16"/>
                <w:szCs w:val="16"/>
                <w:highlight w:val="yellow"/>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7977AAF2" w14:textId="77777777" w:rsidR="007C10C7" w:rsidRPr="002A0B07" w:rsidRDefault="007C10C7" w:rsidP="007C10C7">
            <w:pPr>
              <w:spacing w:line="360" w:lineRule="auto"/>
              <w:jc w:val="both"/>
              <w:rPr>
                <w:rFonts w:ascii="Arial" w:hAnsi="Arial" w:cs="Arial"/>
                <w:color w:val="000000"/>
                <w:sz w:val="16"/>
                <w:szCs w:val="16"/>
                <w:highlight w:val="yellow"/>
                <w:lang w:eastAsia="es-MX"/>
              </w:rPr>
            </w:pPr>
            <w:r w:rsidRPr="002A0B07">
              <w:rPr>
                <w:rFonts w:ascii="Arial" w:hAnsi="Arial" w:cs="Arial"/>
                <w:color w:val="000000"/>
                <w:sz w:val="16"/>
                <w:szCs w:val="16"/>
                <w:lang w:eastAsia="es-MX"/>
              </w:rPr>
              <w:t>(1C) Falta de autorización o justificación de las erogaciones</w:t>
            </w:r>
          </w:p>
        </w:tc>
        <w:tc>
          <w:tcPr>
            <w:tcW w:w="787" w:type="pct"/>
          </w:tcPr>
          <w:p w14:paraId="7EE602E4" w14:textId="77777777" w:rsidR="007C10C7" w:rsidRPr="002A0B07" w:rsidRDefault="007C10C7" w:rsidP="007C10C7">
            <w:pPr>
              <w:spacing w:line="360" w:lineRule="auto"/>
              <w:jc w:val="right"/>
              <w:rPr>
                <w:rFonts w:ascii="Arial" w:hAnsi="Arial" w:cs="Arial"/>
                <w:bCs/>
                <w:color w:val="000000"/>
                <w:sz w:val="16"/>
                <w:szCs w:val="16"/>
                <w:highlight w:val="yellow"/>
                <w:lang w:eastAsia="es-MX"/>
              </w:rPr>
            </w:pPr>
            <w:r w:rsidRPr="002A0B07">
              <w:rPr>
                <w:rFonts w:ascii="Arial" w:hAnsi="Arial" w:cs="Arial"/>
                <w:bCs/>
                <w:color w:val="000000"/>
                <w:sz w:val="16"/>
                <w:szCs w:val="16"/>
                <w:lang w:eastAsia="es-MX"/>
              </w:rPr>
              <w:t>72,247.45</w:t>
            </w:r>
          </w:p>
        </w:tc>
      </w:tr>
      <w:tr w:rsidR="007C10C7" w:rsidRPr="002A0B07" w14:paraId="52F1BEDE" w14:textId="77777777" w:rsidTr="007C10C7">
        <w:trPr>
          <w:jc w:val="center"/>
        </w:trPr>
        <w:tc>
          <w:tcPr>
            <w:tcW w:w="745" w:type="pct"/>
          </w:tcPr>
          <w:p w14:paraId="6D3C6349"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40B9E480"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46</w:t>
            </w:r>
          </w:p>
        </w:tc>
        <w:tc>
          <w:tcPr>
            <w:tcW w:w="1781" w:type="pct"/>
          </w:tcPr>
          <w:p w14:paraId="367FDB71" w14:textId="77777777" w:rsidR="007C10C7" w:rsidRPr="002A0B07" w:rsidRDefault="007C10C7" w:rsidP="007C10C7">
            <w:pPr>
              <w:spacing w:line="360" w:lineRule="auto"/>
              <w:jc w:val="both"/>
              <w:rPr>
                <w:rFonts w:ascii="Arial" w:hAnsi="Arial" w:cs="Arial"/>
                <w:bCs/>
                <w:color w:val="000000"/>
                <w:sz w:val="16"/>
                <w:szCs w:val="16"/>
                <w:highlight w:val="yellow"/>
                <w:lang w:eastAsia="es-MX"/>
              </w:rPr>
            </w:pPr>
            <w:r w:rsidRPr="00E95C6B">
              <w:rPr>
                <w:rFonts w:ascii="Arial" w:hAnsi="Arial" w:cs="Arial"/>
                <w:bCs/>
                <w:color w:val="000000"/>
                <w:sz w:val="16"/>
                <w:szCs w:val="16"/>
                <w:lang w:eastAsia="es-MX"/>
              </w:rPr>
              <w:t>Adquisiciones de bienes o servicios con ausencia total o parcial de soporte documental comprobatorio y justificatorio</w:t>
            </w:r>
          </w:p>
        </w:tc>
        <w:tc>
          <w:tcPr>
            <w:tcW w:w="1687" w:type="pct"/>
          </w:tcPr>
          <w:p w14:paraId="621248D4" w14:textId="77777777" w:rsidR="007C10C7" w:rsidRPr="002A0B07" w:rsidRDefault="007C10C7" w:rsidP="007C10C7">
            <w:pPr>
              <w:spacing w:line="360" w:lineRule="auto"/>
              <w:jc w:val="both"/>
              <w:rPr>
                <w:rFonts w:ascii="Arial" w:hAnsi="Arial" w:cs="Arial"/>
                <w:color w:val="000000"/>
                <w:sz w:val="16"/>
                <w:szCs w:val="16"/>
                <w:highlight w:val="yellow"/>
                <w:lang w:eastAsia="es-MX"/>
              </w:rPr>
            </w:pPr>
            <w:r w:rsidRPr="002A0B07">
              <w:rPr>
                <w:rFonts w:ascii="Arial" w:hAnsi="Arial" w:cs="Arial"/>
                <w:color w:val="000000"/>
                <w:sz w:val="16"/>
                <w:szCs w:val="16"/>
                <w:lang w:eastAsia="es-MX"/>
              </w:rPr>
              <w:t>(1C) Falta de autorización o justificación de las erogaciones</w:t>
            </w:r>
          </w:p>
        </w:tc>
        <w:tc>
          <w:tcPr>
            <w:tcW w:w="787" w:type="pct"/>
          </w:tcPr>
          <w:p w14:paraId="7280D17E" w14:textId="77777777" w:rsidR="007C10C7" w:rsidRPr="002A0B07" w:rsidRDefault="007C10C7" w:rsidP="007C10C7">
            <w:pPr>
              <w:spacing w:line="360" w:lineRule="auto"/>
              <w:jc w:val="right"/>
              <w:rPr>
                <w:rFonts w:ascii="Arial" w:hAnsi="Arial" w:cs="Arial"/>
                <w:bCs/>
                <w:color w:val="000000"/>
                <w:sz w:val="16"/>
                <w:szCs w:val="16"/>
                <w:highlight w:val="yellow"/>
                <w:lang w:eastAsia="es-MX"/>
              </w:rPr>
            </w:pPr>
            <w:r w:rsidRPr="002A0B07">
              <w:rPr>
                <w:rFonts w:ascii="Arial" w:hAnsi="Arial" w:cs="Arial"/>
                <w:bCs/>
                <w:color w:val="000000"/>
                <w:sz w:val="16"/>
                <w:szCs w:val="16"/>
                <w:lang w:eastAsia="es-MX"/>
              </w:rPr>
              <w:t>20,184.00</w:t>
            </w:r>
          </w:p>
        </w:tc>
      </w:tr>
      <w:tr w:rsidR="007C10C7" w:rsidRPr="002A0B07" w14:paraId="1F0FFD74" w14:textId="77777777" w:rsidTr="007C10C7">
        <w:trPr>
          <w:jc w:val="center"/>
        </w:trPr>
        <w:tc>
          <w:tcPr>
            <w:tcW w:w="745" w:type="pct"/>
          </w:tcPr>
          <w:p w14:paraId="1F341A4D"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Resultado: 4</w:t>
            </w:r>
          </w:p>
          <w:p w14:paraId="2CE1B2AC"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4</w:t>
            </w:r>
            <w:r>
              <w:rPr>
                <w:rFonts w:ascii="Arial" w:hAnsi="Arial" w:cs="Arial"/>
                <w:bCs/>
                <w:color w:val="000000"/>
                <w:sz w:val="16"/>
                <w:szCs w:val="16"/>
                <w:lang w:eastAsia="es-MX"/>
              </w:rPr>
              <w:t>7</w:t>
            </w:r>
          </w:p>
        </w:tc>
        <w:tc>
          <w:tcPr>
            <w:tcW w:w="1781" w:type="pct"/>
          </w:tcPr>
          <w:p w14:paraId="69903AE3" w14:textId="77777777" w:rsidR="007C10C7" w:rsidRPr="0064236C" w:rsidRDefault="007C10C7" w:rsidP="007C10C7">
            <w:pPr>
              <w:spacing w:line="360" w:lineRule="auto"/>
              <w:jc w:val="both"/>
              <w:rPr>
                <w:rFonts w:ascii="Arial" w:hAnsi="Arial" w:cs="Arial"/>
                <w:bCs/>
                <w:color w:val="000000"/>
                <w:sz w:val="16"/>
                <w:szCs w:val="16"/>
                <w:lang w:eastAsia="es-MX"/>
              </w:rPr>
            </w:pPr>
            <w:r>
              <w:rPr>
                <w:rFonts w:ascii="Arial" w:hAnsi="Arial" w:cs="Arial"/>
                <w:bCs/>
                <w:color w:val="000000"/>
                <w:sz w:val="16"/>
                <w:szCs w:val="16"/>
                <w:lang w:eastAsia="es-MX"/>
              </w:rPr>
              <w:t>Ausencia total o parcial del soporte documental comprobatorio u justificatorio</w:t>
            </w:r>
          </w:p>
        </w:tc>
        <w:tc>
          <w:tcPr>
            <w:tcW w:w="1687" w:type="pct"/>
          </w:tcPr>
          <w:p w14:paraId="5D2FFE77" w14:textId="77777777" w:rsidR="007C10C7" w:rsidRPr="002A0B07" w:rsidRDefault="007C10C7" w:rsidP="007C10C7">
            <w:pPr>
              <w:spacing w:line="360" w:lineRule="auto"/>
              <w:jc w:val="both"/>
              <w:rPr>
                <w:rFonts w:ascii="Arial" w:hAnsi="Arial" w:cs="Arial"/>
                <w:color w:val="000000"/>
                <w:sz w:val="16"/>
                <w:szCs w:val="16"/>
                <w:lang w:eastAsia="es-MX"/>
              </w:rPr>
            </w:pPr>
            <w:r>
              <w:rPr>
                <w:rFonts w:ascii="Arial" w:hAnsi="Arial" w:cs="Arial"/>
                <w:color w:val="000000"/>
                <w:sz w:val="16"/>
                <w:szCs w:val="16"/>
                <w:lang w:eastAsia="es-MX"/>
              </w:rPr>
              <w:t>(3D</w:t>
            </w:r>
            <w:r w:rsidRPr="002A0B07">
              <w:rPr>
                <w:rFonts w:ascii="Arial" w:hAnsi="Arial" w:cs="Arial"/>
                <w:color w:val="000000"/>
                <w:sz w:val="16"/>
                <w:szCs w:val="16"/>
                <w:lang w:eastAsia="es-MX"/>
              </w:rPr>
              <w:t xml:space="preserve">) </w:t>
            </w:r>
            <w:r w:rsidRPr="00313A09">
              <w:rPr>
                <w:rFonts w:ascii="Arial" w:hAnsi="Arial" w:cs="Arial"/>
                <w:color w:val="000000"/>
                <w:sz w:val="16"/>
                <w:szCs w:val="16"/>
                <w:lang w:eastAsia="es-MX"/>
              </w:rPr>
              <w:t>Falta o inadecuada formalización de contratos, convenios o pedidos</w:t>
            </w:r>
          </w:p>
        </w:tc>
        <w:tc>
          <w:tcPr>
            <w:tcW w:w="787" w:type="pct"/>
          </w:tcPr>
          <w:p w14:paraId="1541F991"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Cumplimiento Legal</w:t>
            </w:r>
          </w:p>
        </w:tc>
      </w:tr>
      <w:tr w:rsidR="007C10C7" w:rsidRPr="002A0B07" w14:paraId="75AC1D02" w14:textId="77777777" w:rsidTr="007C10C7">
        <w:trPr>
          <w:jc w:val="center"/>
        </w:trPr>
        <w:tc>
          <w:tcPr>
            <w:tcW w:w="745" w:type="pct"/>
          </w:tcPr>
          <w:p w14:paraId="437B1372"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Resultado: 5</w:t>
            </w:r>
          </w:p>
          <w:p w14:paraId="63A5E11E"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48</w:t>
            </w:r>
          </w:p>
        </w:tc>
        <w:tc>
          <w:tcPr>
            <w:tcW w:w="1781" w:type="pct"/>
          </w:tcPr>
          <w:p w14:paraId="6DBA1A88" w14:textId="77777777" w:rsidR="007C10C7" w:rsidRPr="002A0B07" w:rsidRDefault="007C10C7" w:rsidP="007C10C7">
            <w:pPr>
              <w:spacing w:line="360" w:lineRule="auto"/>
              <w:jc w:val="both"/>
              <w:rPr>
                <w:rFonts w:ascii="Arial" w:hAnsi="Arial" w:cs="Arial"/>
                <w:bCs/>
                <w:color w:val="000000"/>
                <w:sz w:val="16"/>
                <w:szCs w:val="16"/>
                <w:highlight w:val="yellow"/>
                <w:lang w:eastAsia="es-MX"/>
              </w:rPr>
            </w:pPr>
            <w:r w:rsidRPr="002A0B07">
              <w:rPr>
                <w:rFonts w:ascii="Arial" w:hAnsi="Arial" w:cs="Arial"/>
                <w:bCs/>
                <w:color w:val="000000"/>
                <w:sz w:val="16"/>
                <w:szCs w:val="16"/>
                <w:lang w:eastAsia="es-MX"/>
              </w:rPr>
              <w:t>Recargos por extemporaneidad</w:t>
            </w:r>
            <w:r>
              <w:rPr>
                <w:rFonts w:ascii="Arial" w:hAnsi="Arial" w:cs="Arial"/>
                <w:bCs/>
                <w:color w:val="000000"/>
                <w:sz w:val="16"/>
                <w:szCs w:val="16"/>
                <w:lang w:eastAsia="es-MX"/>
              </w:rPr>
              <w:t xml:space="preserve"> de contribuciones</w:t>
            </w:r>
          </w:p>
        </w:tc>
        <w:tc>
          <w:tcPr>
            <w:tcW w:w="1687" w:type="pct"/>
          </w:tcPr>
          <w:p w14:paraId="1798BD0F" w14:textId="77777777" w:rsidR="007C10C7" w:rsidRPr="002A0B07" w:rsidRDefault="007C10C7" w:rsidP="007C10C7">
            <w:pPr>
              <w:spacing w:line="360" w:lineRule="auto"/>
              <w:jc w:val="both"/>
              <w:rPr>
                <w:rFonts w:ascii="Arial" w:hAnsi="Arial" w:cs="Arial"/>
                <w:color w:val="000000"/>
                <w:sz w:val="16"/>
                <w:szCs w:val="16"/>
                <w:highlight w:val="yellow"/>
                <w:lang w:eastAsia="es-MX"/>
              </w:rPr>
            </w:pPr>
            <w:r w:rsidRPr="002A0B07">
              <w:rPr>
                <w:rFonts w:ascii="Arial" w:hAnsi="Arial" w:cs="Arial"/>
                <w:color w:val="000000"/>
                <w:sz w:val="16"/>
                <w:szCs w:val="16"/>
                <w:lang w:eastAsia="es-MX"/>
              </w:rPr>
              <w:t>(2B) Pagos de recargos, intereses o comisiones por el cumplimiento extemporáneo de obligaciones</w:t>
            </w:r>
          </w:p>
        </w:tc>
        <w:tc>
          <w:tcPr>
            <w:tcW w:w="787" w:type="pct"/>
          </w:tcPr>
          <w:p w14:paraId="5999A06B" w14:textId="77777777" w:rsidR="007C10C7" w:rsidRPr="002A0B07" w:rsidRDefault="007C10C7" w:rsidP="007C10C7">
            <w:pPr>
              <w:spacing w:line="360" w:lineRule="auto"/>
              <w:jc w:val="right"/>
              <w:rPr>
                <w:rFonts w:ascii="Arial" w:hAnsi="Arial" w:cs="Arial"/>
                <w:bCs/>
                <w:color w:val="000000"/>
                <w:sz w:val="16"/>
                <w:szCs w:val="16"/>
                <w:highlight w:val="yellow"/>
                <w:lang w:eastAsia="es-MX"/>
              </w:rPr>
            </w:pPr>
            <w:r w:rsidRPr="002A0B07">
              <w:rPr>
                <w:rFonts w:ascii="Arial" w:hAnsi="Arial" w:cs="Arial"/>
                <w:bCs/>
                <w:color w:val="000000"/>
                <w:sz w:val="16"/>
                <w:szCs w:val="16"/>
                <w:lang w:eastAsia="es-MX"/>
              </w:rPr>
              <w:t>7,822.00</w:t>
            </w:r>
          </w:p>
        </w:tc>
      </w:tr>
      <w:tr w:rsidR="007C10C7" w:rsidRPr="002A0B07" w14:paraId="2475799B" w14:textId="77777777" w:rsidTr="007C10C7">
        <w:trPr>
          <w:jc w:val="center"/>
        </w:trPr>
        <w:tc>
          <w:tcPr>
            <w:tcW w:w="745" w:type="pct"/>
          </w:tcPr>
          <w:p w14:paraId="66E1C465"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Resultado: 6</w:t>
            </w:r>
          </w:p>
          <w:p w14:paraId="7E383B77"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49</w:t>
            </w:r>
          </w:p>
        </w:tc>
        <w:tc>
          <w:tcPr>
            <w:tcW w:w="1781" w:type="pct"/>
          </w:tcPr>
          <w:p w14:paraId="4E4E5032" w14:textId="77777777" w:rsidR="007C10C7" w:rsidRPr="002A0B07" w:rsidRDefault="007C10C7" w:rsidP="007C10C7">
            <w:pPr>
              <w:spacing w:line="360" w:lineRule="auto"/>
              <w:jc w:val="both"/>
              <w:rPr>
                <w:rFonts w:ascii="Arial" w:hAnsi="Arial" w:cs="Arial"/>
                <w:bCs/>
                <w:color w:val="000000"/>
                <w:sz w:val="16"/>
                <w:szCs w:val="16"/>
                <w:highlight w:val="yellow"/>
                <w:lang w:eastAsia="es-MX"/>
              </w:rPr>
            </w:pPr>
            <w:r>
              <w:rPr>
                <w:rFonts w:ascii="Arial" w:hAnsi="Arial" w:cs="Arial"/>
                <w:bCs/>
                <w:color w:val="000000"/>
                <w:sz w:val="16"/>
                <w:szCs w:val="16"/>
                <w:lang w:eastAsia="es-MX"/>
              </w:rPr>
              <w:t>Póliza contable de actualizaciones y recargos</w:t>
            </w:r>
            <w:r w:rsidRPr="002A0B07">
              <w:rPr>
                <w:rFonts w:ascii="Arial" w:hAnsi="Arial" w:cs="Arial"/>
                <w:bCs/>
                <w:color w:val="000000"/>
                <w:sz w:val="16"/>
                <w:szCs w:val="16"/>
                <w:lang w:eastAsia="es-MX"/>
              </w:rPr>
              <w:t xml:space="preserve"> no registrada en Estados Financieros</w:t>
            </w:r>
          </w:p>
        </w:tc>
        <w:tc>
          <w:tcPr>
            <w:tcW w:w="1687" w:type="pct"/>
          </w:tcPr>
          <w:p w14:paraId="2D6773B1" w14:textId="77777777" w:rsidR="007C10C7" w:rsidRPr="002A0B07" w:rsidRDefault="007C10C7" w:rsidP="007C10C7">
            <w:pPr>
              <w:spacing w:line="360" w:lineRule="auto"/>
              <w:jc w:val="both"/>
              <w:rPr>
                <w:rFonts w:ascii="Arial" w:hAnsi="Arial" w:cs="Arial"/>
                <w:color w:val="000000"/>
                <w:sz w:val="16"/>
                <w:szCs w:val="16"/>
                <w:highlight w:val="yellow"/>
                <w:lang w:eastAsia="es-MX"/>
              </w:rPr>
            </w:pPr>
            <w:r w:rsidRPr="002A0B07">
              <w:rPr>
                <w:rFonts w:ascii="Arial" w:hAnsi="Arial" w:cs="Arial"/>
                <w:color w:val="000000"/>
                <w:sz w:val="16"/>
                <w:szCs w:val="16"/>
                <w:lang w:eastAsia="es-MX"/>
              </w:rPr>
              <w:t>(4B) Operaciones o bienes no registrados o registrados errónea o extemporáneamente</w:t>
            </w:r>
          </w:p>
        </w:tc>
        <w:tc>
          <w:tcPr>
            <w:tcW w:w="787" w:type="pct"/>
          </w:tcPr>
          <w:p w14:paraId="74CE2BDB" w14:textId="77777777" w:rsidR="007C10C7" w:rsidRPr="002A0B07" w:rsidRDefault="007C10C7" w:rsidP="007C10C7">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t>Solicitud de Aclaración</w:t>
            </w:r>
          </w:p>
        </w:tc>
      </w:tr>
      <w:tr w:rsidR="007C10C7" w:rsidRPr="002A0B07" w14:paraId="1275BA77" w14:textId="77777777" w:rsidTr="007C10C7">
        <w:trPr>
          <w:jc w:val="center"/>
        </w:trPr>
        <w:tc>
          <w:tcPr>
            <w:tcW w:w="745" w:type="pct"/>
          </w:tcPr>
          <w:p w14:paraId="49C6EB53"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Resultado: 7</w:t>
            </w:r>
          </w:p>
          <w:p w14:paraId="6F3EBBF2"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50</w:t>
            </w:r>
          </w:p>
        </w:tc>
        <w:tc>
          <w:tcPr>
            <w:tcW w:w="1781" w:type="pct"/>
          </w:tcPr>
          <w:p w14:paraId="54BD293A" w14:textId="77777777" w:rsidR="007C10C7" w:rsidRPr="002A0B07" w:rsidRDefault="007C10C7" w:rsidP="007C10C7">
            <w:pPr>
              <w:spacing w:line="360" w:lineRule="auto"/>
              <w:jc w:val="both"/>
              <w:rPr>
                <w:rFonts w:ascii="Arial" w:hAnsi="Arial" w:cs="Arial"/>
                <w:bCs/>
                <w:color w:val="000000"/>
                <w:sz w:val="16"/>
                <w:szCs w:val="16"/>
                <w:highlight w:val="yellow"/>
                <w:lang w:eastAsia="es-MX"/>
              </w:rPr>
            </w:pPr>
            <w:r w:rsidRPr="002A0B07">
              <w:rPr>
                <w:rFonts w:ascii="Arial" w:hAnsi="Arial" w:cs="Arial"/>
                <w:bCs/>
                <w:color w:val="000000"/>
                <w:sz w:val="16"/>
                <w:szCs w:val="16"/>
                <w:lang w:eastAsia="es-MX"/>
              </w:rPr>
              <w:t>Provisiones a largo plazo</w:t>
            </w:r>
            <w:r>
              <w:rPr>
                <w:rFonts w:ascii="Arial" w:hAnsi="Arial" w:cs="Arial"/>
                <w:bCs/>
                <w:color w:val="000000"/>
                <w:sz w:val="16"/>
                <w:szCs w:val="16"/>
                <w:lang w:eastAsia="es-MX"/>
              </w:rPr>
              <w:t xml:space="preserve"> de actualizaciones y recargos de contribuciones</w:t>
            </w:r>
          </w:p>
        </w:tc>
        <w:tc>
          <w:tcPr>
            <w:tcW w:w="1687" w:type="pct"/>
          </w:tcPr>
          <w:p w14:paraId="77E368B7" w14:textId="77777777" w:rsidR="007C10C7" w:rsidRPr="002A0B07" w:rsidRDefault="007C10C7" w:rsidP="007C10C7">
            <w:pPr>
              <w:spacing w:line="360" w:lineRule="auto"/>
              <w:jc w:val="both"/>
              <w:rPr>
                <w:rFonts w:ascii="Arial" w:hAnsi="Arial" w:cs="Arial"/>
                <w:color w:val="000000"/>
                <w:sz w:val="16"/>
                <w:szCs w:val="16"/>
                <w:highlight w:val="yellow"/>
                <w:lang w:eastAsia="es-MX"/>
              </w:rPr>
            </w:pPr>
            <w:r w:rsidRPr="002A0B07">
              <w:rPr>
                <w:rFonts w:ascii="Arial" w:hAnsi="Arial" w:cs="Arial"/>
                <w:color w:val="000000"/>
                <w:sz w:val="16"/>
                <w:szCs w:val="16"/>
                <w:lang w:eastAsia="es-MX"/>
              </w:rPr>
              <w:t>(3B) Omisión, error o presentación extemporánea de retenciones o entero de impuestos, cuotas, derechos o cualquier otra obligación fiscal</w:t>
            </w:r>
          </w:p>
        </w:tc>
        <w:tc>
          <w:tcPr>
            <w:tcW w:w="787" w:type="pct"/>
          </w:tcPr>
          <w:p w14:paraId="6A351BBB" w14:textId="77777777" w:rsidR="007C10C7" w:rsidRPr="002A0B07" w:rsidRDefault="007C10C7" w:rsidP="007C10C7">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t>Cumplimiento Legal</w:t>
            </w:r>
          </w:p>
        </w:tc>
      </w:tr>
      <w:tr w:rsidR="007C10C7" w:rsidRPr="002A0B07" w14:paraId="2CD7F18D" w14:textId="77777777" w:rsidTr="007C10C7">
        <w:trPr>
          <w:jc w:val="center"/>
        </w:trPr>
        <w:tc>
          <w:tcPr>
            <w:tcW w:w="745" w:type="pct"/>
          </w:tcPr>
          <w:p w14:paraId="497F1F6D"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lastRenderedPageBreak/>
              <w:t>Resultado: 8</w:t>
            </w:r>
          </w:p>
          <w:p w14:paraId="2CE57B48"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51</w:t>
            </w:r>
          </w:p>
        </w:tc>
        <w:tc>
          <w:tcPr>
            <w:tcW w:w="1781" w:type="pct"/>
          </w:tcPr>
          <w:p w14:paraId="7AB73518" w14:textId="77777777" w:rsidR="007C10C7" w:rsidRPr="002A0B07" w:rsidRDefault="007C10C7" w:rsidP="007C10C7">
            <w:pPr>
              <w:spacing w:line="360" w:lineRule="auto"/>
              <w:jc w:val="both"/>
              <w:rPr>
                <w:rFonts w:ascii="Arial" w:hAnsi="Arial" w:cs="Arial"/>
                <w:bCs/>
                <w:color w:val="000000"/>
                <w:sz w:val="16"/>
                <w:szCs w:val="16"/>
                <w:lang w:eastAsia="es-MX"/>
              </w:rPr>
            </w:pPr>
            <w:r w:rsidRPr="002A0B07">
              <w:rPr>
                <w:rFonts w:ascii="Arial" w:hAnsi="Arial" w:cs="Arial"/>
                <w:bCs/>
                <w:color w:val="000000"/>
                <w:sz w:val="16"/>
                <w:szCs w:val="16"/>
                <w:lang w:eastAsia="es-MX"/>
              </w:rPr>
              <w:t xml:space="preserve">Retenciones </w:t>
            </w:r>
            <w:r>
              <w:rPr>
                <w:rFonts w:ascii="Arial" w:hAnsi="Arial" w:cs="Arial"/>
                <w:bCs/>
                <w:color w:val="000000"/>
                <w:sz w:val="16"/>
                <w:szCs w:val="16"/>
                <w:lang w:eastAsia="es-MX"/>
              </w:rPr>
              <w:t xml:space="preserve">y contribuciones </w:t>
            </w:r>
            <w:r w:rsidRPr="002A0B07">
              <w:rPr>
                <w:rFonts w:ascii="Arial" w:hAnsi="Arial" w:cs="Arial"/>
                <w:bCs/>
                <w:color w:val="000000"/>
                <w:sz w:val="16"/>
                <w:szCs w:val="16"/>
                <w:lang w:eastAsia="es-MX"/>
              </w:rPr>
              <w:t>no enteradas</w:t>
            </w:r>
          </w:p>
        </w:tc>
        <w:tc>
          <w:tcPr>
            <w:tcW w:w="1687" w:type="pct"/>
          </w:tcPr>
          <w:p w14:paraId="617CE5E8"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(3B) Omisión, error o presentación extemporánea de retenciones o entero de impuestos, cuotas, derechos o cualquier otra obligación fiscal</w:t>
            </w:r>
          </w:p>
        </w:tc>
        <w:tc>
          <w:tcPr>
            <w:tcW w:w="787" w:type="pct"/>
          </w:tcPr>
          <w:p w14:paraId="0F8CEFCB"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Cumplimiento Legal</w:t>
            </w:r>
          </w:p>
        </w:tc>
      </w:tr>
      <w:tr w:rsidR="007C10C7" w:rsidRPr="002A0B07" w14:paraId="5FE0A850" w14:textId="77777777" w:rsidTr="007C10C7">
        <w:trPr>
          <w:jc w:val="center"/>
        </w:trPr>
        <w:tc>
          <w:tcPr>
            <w:tcW w:w="745" w:type="pct"/>
          </w:tcPr>
          <w:p w14:paraId="735A678A"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Resultado: 8</w:t>
            </w:r>
          </w:p>
          <w:p w14:paraId="6E43179C"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52</w:t>
            </w:r>
          </w:p>
        </w:tc>
        <w:tc>
          <w:tcPr>
            <w:tcW w:w="1781" w:type="pct"/>
          </w:tcPr>
          <w:p w14:paraId="1EEDACE4" w14:textId="77777777" w:rsidR="007C10C7" w:rsidRPr="002A0B07" w:rsidRDefault="007C10C7" w:rsidP="007C10C7">
            <w:pPr>
              <w:spacing w:line="360" w:lineRule="auto"/>
              <w:jc w:val="both"/>
              <w:rPr>
                <w:rFonts w:ascii="Arial" w:hAnsi="Arial" w:cs="Arial"/>
                <w:bCs/>
                <w:color w:val="000000"/>
                <w:sz w:val="16"/>
                <w:szCs w:val="16"/>
                <w:lang w:eastAsia="es-MX"/>
              </w:rPr>
            </w:pPr>
            <w:r w:rsidRPr="002A0B07">
              <w:rPr>
                <w:rFonts w:ascii="Arial" w:hAnsi="Arial" w:cs="Arial"/>
                <w:bCs/>
                <w:color w:val="000000"/>
                <w:sz w:val="16"/>
                <w:szCs w:val="16"/>
                <w:lang w:eastAsia="es-MX"/>
              </w:rPr>
              <w:t xml:space="preserve">Retenciones </w:t>
            </w:r>
            <w:r>
              <w:rPr>
                <w:rFonts w:ascii="Arial" w:hAnsi="Arial" w:cs="Arial"/>
                <w:bCs/>
                <w:color w:val="000000"/>
                <w:sz w:val="16"/>
                <w:szCs w:val="16"/>
                <w:lang w:eastAsia="es-MX"/>
              </w:rPr>
              <w:t xml:space="preserve">y contribuciones </w:t>
            </w:r>
            <w:r w:rsidRPr="002A0B07">
              <w:rPr>
                <w:rFonts w:ascii="Arial" w:hAnsi="Arial" w:cs="Arial"/>
                <w:bCs/>
                <w:color w:val="000000"/>
                <w:sz w:val="16"/>
                <w:szCs w:val="16"/>
                <w:lang w:eastAsia="es-MX"/>
              </w:rPr>
              <w:t>no enteradas</w:t>
            </w:r>
          </w:p>
        </w:tc>
        <w:tc>
          <w:tcPr>
            <w:tcW w:w="1687" w:type="pct"/>
          </w:tcPr>
          <w:p w14:paraId="1F0E6BFD"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(3B) Omisión, error o presentación extemporánea de retenciones o entero de impuestos, cuotas, derechos o cualquier otra obligación fiscal</w:t>
            </w:r>
          </w:p>
        </w:tc>
        <w:tc>
          <w:tcPr>
            <w:tcW w:w="787" w:type="pct"/>
          </w:tcPr>
          <w:p w14:paraId="0751957E"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Cumplimiento Legal</w:t>
            </w:r>
          </w:p>
        </w:tc>
      </w:tr>
      <w:tr w:rsidR="007C10C7" w:rsidRPr="002A0B07" w14:paraId="5F0537C4" w14:textId="77777777" w:rsidTr="007C10C7">
        <w:trPr>
          <w:jc w:val="center"/>
        </w:trPr>
        <w:tc>
          <w:tcPr>
            <w:tcW w:w="745" w:type="pct"/>
          </w:tcPr>
          <w:p w14:paraId="48A5DEFA"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w:t>
            </w:r>
            <w:r>
              <w:rPr>
                <w:rFonts w:ascii="Arial" w:hAnsi="Arial" w:cs="Arial"/>
                <w:bCs/>
                <w:color w:val="000000"/>
                <w:sz w:val="16"/>
                <w:szCs w:val="16"/>
                <w:lang w:eastAsia="es-MX"/>
              </w:rPr>
              <w:t>o: 9</w:t>
            </w:r>
          </w:p>
          <w:p w14:paraId="1E67F576"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53</w:t>
            </w:r>
          </w:p>
        </w:tc>
        <w:tc>
          <w:tcPr>
            <w:tcW w:w="1781" w:type="pct"/>
          </w:tcPr>
          <w:p w14:paraId="15408523" w14:textId="77777777" w:rsidR="007C10C7" w:rsidRPr="002A0B07" w:rsidRDefault="007C10C7" w:rsidP="007C10C7">
            <w:pPr>
              <w:spacing w:line="360" w:lineRule="auto"/>
              <w:jc w:val="both"/>
              <w:rPr>
                <w:rFonts w:ascii="Arial" w:hAnsi="Arial" w:cs="Arial"/>
                <w:bCs/>
                <w:color w:val="000000"/>
                <w:sz w:val="16"/>
                <w:szCs w:val="16"/>
                <w:lang w:eastAsia="es-MX"/>
              </w:rPr>
            </w:pPr>
            <w:r>
              <w:rPr>
                <w:rFonts w:ascii="Arial" w:hAnsi="Arial" w:cs="Arial"/>
                <w:bCs/>
                <w:color w:val="000000"/>
                <w:sz w:val="16"/>
                <w:szCs w:val="16"/>
                <w:lang w:eastAsia="es-MX"/>
              </w:rPr>
              <w:t>Dificultad en i</w:t>
            </w:r>
            <w:r w:rsidRPr="002A0B07">
              <w:rPr>
                <w:rFonts w:ascii="Arial" w:hAnsi="Arial" w:cs="Arial"/>
                <w:bCs/>
                <w:color w:val="000000"/>
                <w:sz w:val="16"/>
                <w:szCs w:val="16"/>
                <w:lang w:eastAsia="es-MX"/>
              </w:rPr>
              <w:t>dentificación de tipo de recurso</w:t>
            </w:r>
            <w:r>
              <w:rPr>
                <w:rFonts w:ascii="Arial" w:hAnsi="Arial" w:cs="Arial"/>
                <w:bCs/>
                <w:color w:val="000000"/>
                <w:sz w:val="16"/>
                <w:szCs w:val="16"/>
                <w:lang w:eastAsia="es-MX"/>
              </w:rPr>
              <w:t xml:space="preserve"> erogado</w:t>
            </w:r>
          </w:p>
        </w:tc>
        <w:tc>
          <w:tcPr>
            <w:tcW w:w="1687" w:type="pct"/>
          </w:tcPr>
          <w:p w14:paraId="67405E50"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(5E) Falta de sistemas automatizados o deficiencias en su operación</w:t>
            </w:r>
          </w:p>
        </w:tc>
        <w:tc>
          <w:tcPr>
            <w:tcW w:w="787" w:type="pct"/>
          </w:tcPr>
          <w:p w14:paraId="2B6F11A9" w14:textId="77777777" w:rsidR="007C10C7" w:rsidRPr="002A0B07" w:rsidRDefault="007C10C7" w:rsidP="007C10C7">
            <w:pPr>
              <w:spacing w:line="360" w:lineRule="auto"/>
              <w:jc w:val="center"/>
              <w:rPr>
                <w:rFonts w:ascii="Arial" w:hAnsi="Arial" w:cs="Arial"/>
                <w:bCs/>
                <w:color w:val="000000"/>
                <w:sz w:val="16"/>
                <w:szCs w:val="16"/>
                <w:lang w:eastAsia="es-MX"/>
              </w:rPr>
            </w:pPr>
            <w:r w:rsidRPr="00B225D1">
              <w:rPr>
                <w:rFonts w:ascii="Arial" w:hAnsi="Arial" w:cs="Arial"/>
                <w:bCs/>
                <w:color w:val="000000"/>
                <w:sz w:val="16"/>
                <w:szCs w:val="16"/>
                <w:lang w:eastAsia="es-MX"/>
              </w:rPr>
              <w:t>Aspectos de Control Interno</w:t>
            </w:r>
          </w:p>
        </w:tc>
      </w:tr>
      <w:tr w:rsidR="007C10C7" w:rsidRPr="002A0B07" w14:paraId="548C5134" w14:textId="77777777" w:rsidTr="007C10C7">
        <w:trPr>
          <w:jc w:val="center"/>
        </w:trPr>
        <w:tc>
          <w:tcPr>
            <w:tcW w:w="745" w:type="pct"/>
          </w:tcPr>
          <w:p w14:paraId="66393CF5"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Resultado: 10</w:t>
            </w:r>
          </w:p>
          <w:p w14:paraId="3CE46C47"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54</w:t>
            </w:r>
          </w:p>
        </w:tc>
        <w:tc>
          <w:tcPr>
            <w:tcW w:w="1781" w:type="pct"/>
          </w:tcPr>
          <w:p w14:paraId="221AC180" w14:textId="77777777" w:rsidR="007C10C7" w:rsidRPr="002A0B07" w:rsidRDefault="007C10C7" w:rsidP="007C10C7">
            <w:pPr>
              <w:spacing w:line="360" w:lineRule="auto"/>
              <w:jc w:val="both"/>
              <w:rPr>
                <w:rFonts w:ascii="Arial" w:hAnsi="Arial" w:cs="Arial"/>
                <w:bCs/>
                <w:color w:val="000000"/>
                <w:sz w:val="16"/>
                <w:szCs w:val="16"/>
                <w:lang w:eastAsia="es-MX"/>
              </w:rPr>
            </w:pPr>
            <w:r>
              <w:rPr>
                <w:rFonts w:ascii="Arial" w:hAnsi="Arial" w:cs="Arial"/>
                <w:bCs/>
                <w:color w:val="000000"/>
                <w:sz w:val="16"/>
                <w:szCs w:val="16"/>
                <w:lang w:eastAsia="es-MX"/>
              </w:rPr>
              <w:t xml:space="preserve">Falta de asignación de nombre </w:t>
            </w:r>
            <w:r w:rsidRPr="002A0B07">
              <w:rPr>
                <w:rFonts w:ascii="Arial" w:hAnsi="Arial" w:cs="Arial"/>
                <w:bCs/>
                <w:color w:val="000000"/>
                <w:sz w:val="16"/>
                <w:szCs w:val="16"/>
                <w:lang w:eastAsia="es-MX"/>
              </w:rPr>
              <w:t>de proveedores en los rubros de los auxiliares</w:t>
            </w:r>
          </w:p>
        </w:tc>
        <w:tc>
          <w:tcPr>
            <w:tcW w:w="1687" w:type="pct"/>
          </w:tcPr>
          <w:p w14:paraId="777E1FF1"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(5E) Falta de sistemas automatizados o deficiencias en su operación</w:t>
            </w:r>
          </w:p>
        </w:tc>
        <w:tc>
          <w:tcPr>
            <w:tcW w:w="787" w:type="pct"/>
          </w:tcPr>
          <w:p w14:paraId="3C9C5597" w14:textId="77777777" w:rsidR="007C10C7" w:rsidRPr="002A0B07" w:rsidRDefault="007C10C7" w:rsidP="007C10C7">
            <w:pPr>
              <w:spacing w:line="360" w:lineRule="auto"/>
              <w:jc w:val="center"/>
              <w:rPr>
                <w:rFonts w:ascii="Arial" w:hAnsi="Arial" w:cs="Arial"/>
                <w:bCs/>
                <w:color w:val="000000"/>
                <w:sz w:val="16"/>
                <w:szCs w:val="16"/>
                <w:lang w:eastAsia="es-MX"/>
              </w:rPr>
            </w:pPr>
            <w:r w:rsidRPr="00B225D1">
              <w:rPr>
                <w:rFonts w:ascii="Arial" w:hAnsi="Arial" w:cs="Arial"/>
                <w:bCs/>
                <w:color w:val="000000"/>
                <w:sz w:val="16"/>
                <w:szCs w:val="16"/>
                <w:lang w:eastAsia="es-MX"/>
              </w:rPr>
              <w:t>Aspectos de Control Interno</w:t>
            </w:r>
          </w:p>
        </w:tc>
      </w:tr>
      <w:tr w:rsidR="007C10C7" w:rsidRPr="002A0B07" w14:paraId="24298728" w14:textId="77777777" w:rsidTr="007C10C7">
        <w:trPr>
          <w:jc w:val="center"/>
        </w:trPr>
        <w:tc>
          <w:tcPr>
            <w:tcW w:w="745" w:type="pct"/>
          </w:tcPr>
          <w:p w14:paraId="26141F72"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Resultado: 11</w:t>
            </w:r>
          </w:p>
          <w:p w14:paraId="6D070CF0"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5</w:t>
            </w:r>
            <w:r>
              <w:rPr>
                <w:rFonts w:ascii="Arial" w:hAnsi="Arial" w:cs="Arial"/>
                <w:bCs/>
                <w:color w:val="000000"/>
                <w:sz w:val="16"/>
                <w:szCs w:val="16"/>
                <w:lang w:eastAsia="es-MX"/>
              </w:rPr>
              <w:t>5</w:t>
            </w:r>
          </w:p>
        </w:tc>
        <w:tc>
          <w:tcPr>
            <w:tcW w:w="1781" w:type="pct"/>
          </w:tcPr>
          <w:p w14:paraId="428839B1" w14:textId="77777777" w:rsidR="007C10C7" w:rsidRPr="002A0B07" w:rsidRDefault="007C10C7" w:rsidP="007C10C7">
            <w:pPr>
              <w:spacing w:line="360" w:lineRule="auto"/>
              <w:jc w:val="both"/>
              <w:rPr>
                <w:rFonts w:ascii="Arial" w:hAnsi="Arial" w:cs="Arial"/>
                <w:bCs/>
                <w:color w:val="000000"/>
                <w:sz w:val="16"/>
                <w:szCs w:val="16"/>
                <w:lang w:eastAsia="es-MX"/>
              </w:rPr>
            </w:pPr>
            <w:r w:rsidRPr="001042A2">
              <w:rPr>
                <w:rFonts w:ascii="Arial" w:hAnsi="Arial" w:cs="Arial"/>
                <w:color w:val="000000"/>
                <w:sz w:val="16"/>
                <w:szCs w:val="16"/>
                <w:lang w:eastAsia="es-MX"/>
              </w:rPr>
              <w:t xml:space="preserve">Falta del pago de las retenciones de impuestos a las autoridades </w:t>
            </w:r>
            <w:r>
              <w:rPr>
                <w:rFonts w:ascii="Arial" w:hAnsi="Arial" w:cs="Arial"/>
                <w:color w:val="000000"/>
                <w:sz w:val="16"/>
                <w:szCs w:val="16"/>
                <w:lang w:eastAsia="es-MX"/>
              </w:rPr>
              <w:t>correspondientes registrado en “</w:t>
            </w:r>
            <w:r w:rsidRPr="003C5C87">
              <w:rPr>
                <w:rFonts w:ascii="Arial" w:hAnsi="Arial" w:cs="Arial"/>
                <w:bCs/>
                <w:color w:val="000000"/>
                <w:sz w:val="16"/>
                <w:szCs w:val="16"/>
                <w:lang w:eastAsia="es-MX"/>
              </w:rPr>
              <w:t>Otras cuentas por pagar</w:t>
            </w:r>
            <w:r>
              <w:rPr>
                <w:rFonts w:ascii="Arial" w:hAnsi="Arial" w:cs="Arial"/>
                <w:bCs/>
                <w:color w:val="000000"/>
                <w:sz w:val="16"/>
                <w:szCs w:val="16"/>
                <w:lang w:eastAsia="es-MX"/>
              </w:rPr>
              <w:t>”</w:t>
            </w:r>
          </w:p>
        </w:tc>
        <w:tc>
          <w:tcPr>
            <w:tcW w:w="1687" w:type="pct"/>
          </w:tcPr>
          <w:p w14:paraId="7F1A015B"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(3B) Omisión, error o presentación extemporánea de retenciones o entero de impuestos, cuotas, derechos o cualquier otra obligación fiscal</w:t>
            </w:r>
          </w:p>
        </w:tc>
        <w:tc>
          <w:tcPr>
            <w:tcW w:w="787" w:type="pct"/>
          </w:tcPr>
          <w:p w14:paraId="23B2F9E5"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Cumplimiento Legal</w:t>
            </w:r>
          </w:p>
        </w:tc>
      </w:tr>
      <w:tr w:rsidR="007C10C7" w:rsidRPr="002A0B07" w14:paraId="6D5024F2" w14:textId="77777777" w:rsidTr="007C10C7">
        <w:trPr>
          <w:jc w:val="center"/>
        </w:trPr>
        <w:tc>
          <w:tcPr>
            <w:tcW w:w="745" w:type="pct"/>
          </w:tcPr>
          <w:p w14:paraId="6832CF83"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Resultado: 11</w:t>
            </w:r>
          </w:p>
          <w:p w14:paraId="004FC776"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5</w:t>
            </w:r>
            <w:r>
              <w:rPr>
                <w:rFonts w:ascii="Arial" w:hAnsi="Arial" w:cs="Arial"/>
                <w:bCs/>
                <w:color w:val="000000"/>
                <w:sz w:val="16"/>
                <w:szCs w:val="16"/>
                <w:lang w:eastAsia="es-MX"/>
              </w:rPr>
              <w:t>6</w:t>
            </w:r>
          </w:p>
        </w:tc>
        <w:tc>
          <w:tcPr>
            <w:tcW w:w="1781" w:type="pct"/>
          </w:tcPr>
          <w:p w14:paraId="0FA39871" w14:textId="484C3592" w:rsidR="007C10C7" w:rsidRPr="002A0B07" w:rsidRDefault="007C10C7" w:rsidP="007C10C7">
            <w:pPr>
              <w:spacing w:line="360" w:lineRule="auto"/>
              <w:jc w:val="both"/>
              <w:rPr>
                <w:rFonts w:ascii="Arial" w:hAnsi="Arial" w:cs="Arial"/>
                <w:bCs/>
                <w:color w:val="000000"/>
                <w:sz w:val="16"/>
                <w:szCs w:val="16"/>
                <w:lang w:eastAsia="es-MX"/>
              </w:rPr>
            </w:pPr>
            <w:r w:rsidRPr="001042A2">
              <w:rPr>
                <w:rFonts w:ascii="Arial" w:hAnsi="Arial" w:cs="Arial"/>
                <w:color w:val="000000"/>
                <w:sz w:val="16"/>
                <w:szCs w:val="16"/>
                <w:lang w:eastAsia="es-MX"/>
              </w:rPr>
              <w:t xml:space="preserve">Falta del pago de las retenciones de impuestos a las autoridades </w:t>
            </w:r>
            <w:r>
              <w:rPr>
                <w:rFonts w:ascii="Arial" w:hAnsi="Arial" w:cs="Arial"/>
                <w:color w:val="000000"/>
                <w:sz w:val="16"/>
                <w:szCs w:val="16"/>
                <w:lang w:eastAsia="es-MX"/>
              </w:rPr>
              <w:t xml:space="preserve">correspondientes registrado en </w:t>
            </w:r>
            <w:r w:rsidR="00FE0212">
              <w:rPr>
                <w:rFonts w:ascii="Arial" w:hAnsi="Arial" w:cs="Arial"/>
                <w:color w:val="000000"/>
                <w:sz w:val="16"/>
                <w:szCs w:val="16"/>
                <w:lang w:eastAsia="es-MX"/>
              </w:rPr>
              <w:t>"</w:t>
            </w:r>
            <w:r w:rsidRPr="003C5C87">
              <w:rPr>
                <w:rFonts w:ascii="Arial" w:hAnsi="Arial" w:cs="Arial"/>
                <w:bCs/>
                <w:color w:val="000000"/>
                <w:sz w:val="16"/>
                <w:szCs w:val="16"/>
                <w:lang w:eastAsia="es-MX"/>
              </w:rPr>
              <w:t>Otras cuentas por pagar</w:t>
            </w:r>
            <w:r w:rsidR="005711E9">
              <w:rPr>
                <w:rFonts w:ascii="Arial" w:hAnsi="Arial" w:cs="Arial"/>
                <w:bCs/>
                <w:color w:val="000000"/>
                <w:sz w:val="16"/>
                <w:szCs w:val="16"/>
                <w:lang w:eastAsia="es-MX"/>
              </w:rPr>
              <w:t>”</w:t>
            </w:r>
          </w:p>
        </w:tc>
        <w:tc>
          <w:tcPr>
            <w:tcW w:w="1687" w:type="pct"/>
          </w:tcPr>
          <w:p w14:paraId="121BDEBA"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(3B) Omisión, error o presentación extemporánea de retenciones o entero de impuestos, cuotas, derechos o cualquier otra obligación fiscal</w:t>
            </w:r>
          </w:p>
        </w:tc>
        <w:tc>
          <w:tcPr>
            <w:tcW w:w="787" w:type="pct"/>
          </w:tcPr>
          <w:p w14:paraId="523C45D7"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Cumplimiento Legal</w:t>
            </w:r>
          </w:p>
        </w:tc>
      </w:tr>
      <w:tr w:rsidR="007C10C7" w:rsidRPr="002A0B07" w14:paraId="308B657A" w14:textId="77777777" w:rsidTr="007C10C7">
        <w:trPr>
          <w:jc w:val="center"/>
        </w:trPr>
        <w:tc>
          <w:tcPr>
            <w:tcW w:w="745" w:type="pct"/>
          </w:tcPr>
          <w:p w14:paraId="36A65425"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Resultado: 12</w:t>
            </w:r>
          </w:p>
          <w:p w14:paraId="25F6EF94"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57</w:t>
            </w:r>
          </w:p>
        </w:tc>
        <w:tc>
          <w:tcPr>
            <w:tcW w:w="1781" w:type="pct"/>
          </w:tcPr>
          <w:p w14:paraId="0D51B5F8" w14:textId="77777777" w:rsidR="007C10C7" w:rsidRPr="002A0B07" w:rsidRDefault="007C10C7" w:rsidP="007C10C7">
            <w:pPr>
              <w:spacing w:line="360" w:lineRule="auto"/>
              <w:jc w:val="both"/>
              <w:rPr>
                <w:rFonts w:ascii="Arial" w:hAnsi="Arial" w:cs="Arial"/>
                <w:bCs/>
                <w:color w:val="000000"/>
                <w:sz w:val="16"/>
                <w:szCs w:val="16"/>
                <w:lang w:eastAsia="es-MX"/>
              </w:rPr>
            </w:pPr>
            <w:r w:rsidRPr="002A0B07">
              <w:rPr>
                <w:rFonts w:ascii="Arial" w:hAnsi="Arial" w:cs="Arial"/>
                <w:bCs/>
                <w:color w:val="000000"/>
                <w:sz w:val="16"/>
                <w:szCs w:val="16"/>
                <w:lang w:eastAsia="es-MX"/>
              </w:rPr>
              <w:t>Deudores diversos por comprobar a corto plazo sin recuperar</w:t>
            </w:r>
          </w:p>
        </w:tc>
        <w:tc>
          <w:tcPr>
            <w:tcW w:w="1687" w:type="pct"/>
          </w:tcPr>
          <w:p w14:paraId="12BE9D39"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(1D) Falta de recuperación de anticipos, títulos de crédito, garantías, seguros, carteras o adeudos</w:t>
            </w:r>
          </w:p>
        </w:tc>
        <w:tc>
          <w:tcPr>
            <w:tcW w:w="787" w:type="pct"/>
          </w:tcPr>
          <w:p w14:paraId="35A25B0A" w14:textId="110647D5" w:rsidR="007C10C7" w:rsidRPr="002A0B07" w:rsidRDefault="00435D49" w:rsidP="007C10C7">
            <w:pPr>
              <w:spacing w:line="360" w:lineRule="auto"/>
              <w:jc w:val="right"/>
              <w:rPr>
                <w:rFonts w:ascii="Arial" w:hAnsi="Arial" w:cs="Arial"/>
                <w:bCs/>
                <w:color w:val="000000"/>
                <w:sz w:val="16"/>
                <w:szCs w:val="16"/>
                <w:lang w:eastAsia="es-MX"/>
              </w:rPr>
            </w:pPr>
            <w:r>
              <w:rPr>
                <w:rFonts w:ascii="Arial" w:hAnsi="Arial" w:cs="Arial"/>
                <w:bCs/>
                <w:color w:val="000000"/>
                <w:sz w:val="16"/>
                <w:szCs w:val="16"/>
                <w:lang w:eastAsia="es-MX"/>
              </w:rPr>
              <w:t>90,252.11</w:t>
            </w:r>
          </w:p>
        </w:tc>
      </w:tr>
      <w:tr w:rsidR="007C10C7" w:rsidRPr="002A0B07" w14:paraId="17871FED" w14:textId="77777777" w:rsidTr="007C10C7">
        <w:trPr>
          <w:jc w:val="center"/>
        </w:trPr>
        <w:tc>
          <w:tcPr>
            <w:tcW w:w="745" w:type="pct"/>
          </w:tcPr>
          <w:p w14:paraId="6EC0C0CD"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Resultado: 12</w:t>
            </w:r>
          </w:p>
          <w:p w14:paraId="73B15D40"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58</w:t>
            </w:r>
          </w:p>
        </w:tc>
        <w:tc>
          <w:tcPr>
            <w:tcW w:w="1781" w:type="pct"/>
          </w:tcPr>
          <w:p w14:paraId="765345ED" w14:textId="77777777" w:rsidR="007C10C7" w:rsidRPr="002A0B07" w:rsidRDefault="007C10C7" w:rsidP="007C10C7">
            <w:pPr>
              <w:spacing w:line="360" w:lineRule="auto"/>
              <w:jc w:val="both"/>
              <w:rPr>
                <w:rFonts w:ascii="Arial" w:hAnsi="Arial" w:cs="Arial"/>
                <w:bCs/>
                <w:color w:val="000000"/>
                <w:sz w:val="16"/>
                <w:szCs w:val="16"/>
                <w:lang w:eastAsia="es-MX"/>
              </w:rPr>
            </w:pPr>
            <w:r w:rsidRPr="002A0B07">
              <w:rPr>
                <w:rFonts w:ascii="Arial" w:hAnsi="Arial" w:cs="Arial"/>
                <w:bCs/>
                <w:color w:val="000000"/>
                <w:sz w:val="16"/>
                <w:szCs w:val="16"/>
                <w:lang w:eastAsia="es-MX"/>
              </w:rPr>
              <w:t>Deudores diversos por comprobar a corto plazo sin recuperar</w:t>
            </w:r>
          </w:p>
        </w:tc>
        <w:tc>
          <w:tcPr>
            <w:tcW w:w="1687" w:type="pct"/>
          </w:tcPr>
          <w:p w14:paraId="73AE81AA"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(1D) Falta de recuperación de anticipos, títulos de crédito, garantías, seguros, carteras o adeudos</w:t>
            </w:r>
          </w:p>
        </w:tc>
        <w:tc>
          <w:tcPr>
            <w:tcW w:w="787" w:type="pct"/>
          </w:tcPr>
          <w:p w14:paraId="08B15E9B"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Aspectos de Control Interno</w:t>
            </w:r>
          </w:p>
        </w:tc>
      </w:tr>
      <w:tr w:rsidR="007C10C7" w:rsidRPr="002A0B07" w14:paraId="105F1C0C" w14:textId="77777777" w:rsidTr="007C10C7">
        <w:trPr>
          <w:jc w:val="center"/>
        </w:trPr>
        <w:tc>
          <w:tcPr>
            <w:tcW w:w="745" w:type="pct"/>
          </w:tcPr>
          <w:p w14:paraId="35E082BE"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Resultado: 13</w:t>
            </w:r>
          </w:p>
          <w:p w14:paraId="01047CFB"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59</w:t>
            </w:r>
          </w:p>
        </w:tc>
        <w:tc>
          <w:tcPr>
            <w:tcW w:w="1781" w:type="pct"/>
          </w:tcPr>
          <w:p w14:paraId="243B6760" w14:textId="77777777" w:rsidR="007C10C7" w:rsidRPr="002A0B07" w:rsidRDefault="007C10C7" w:rsidP="007C10C7">
            <w:pPr>
              <w:spacing w:line="360" w:lineRule="auto"/>
              <w:jc w:val="both"/>
              <w:rPr>
                <w:rFonts w:ascii="Arial" w:hAnsi="Arial" w:cs="Arial"/>
                <w:bCs/>
                <w:color w:val="000000"/>
                <w:sz w:val="16"/>
                <w:szCs w:val="16"/>
                <w:lang w:eastAsia="es-MX"/>
              </w:rPr>
            </w:pPr>
            <w:r w:rsidRPr="002A0B07">
              <w:rPr>
                <w:rFonts w:ascii="Arial" w:hAnsi="Arial" w:cs="Arial"/>
                <w:bCs/>
                <w:color w:val="000000"/>
                <w:sz w:val="16"/>
                <w:szCs w:val="16"/>
                <w:lang w:eastAsia="es-MX"/>
              </w:rPr>
              <w:t>Falta de registros iniciales en auxiliares contables</w:t>
            </w:r>
          </w:p>
        </w:tc>
        <w:tc>
          <w:tcPr>
            <w:tcW w:w="1687" w:type="pct"/>
          </w:tcPr>
          <w:p w14:paraId="15F99E94"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(5E) Falta de sistemas automatizados o deficiencias en su operación</w:t>
            </w:r>
          </w:p>
        </w:tc>
        <w:tc>
          <w:tcPr>
            <w:tcW w:w="787" w:type="pct"/>
          </w:tcPr>
          <w:p w14:paraId="2445446F" w14:textId="77777777" w:rsidR="007C10C7" w:rsidRPr="002A0B07" w:rsidRDefault="007C10C7" w:rsidP="007C10C7">
            <w:pPr>
              <w:spacing w:line="360" w:lineRule="auto"/>
              <w:jc w:val="center"/>
              <w:rPr>
                <w:rFonts w:ascii="Arial" w:hAnsi="Arial" w:cs="Arial"/>
                <w:bCs/>
                <w:color w:val="000000"/>
                <w:sz w:val="16"/>
                <w:szCs w:val="16"/>
                <w:lang w:eastAsia="es-MX"/>
              </w:rPr>
            </w:pPr>
            <w:r w:rsidRPr="00185DAF">
              <w:rPr>
                <w:rFonts w:ascii="Arial" w:hAnsi="Arial" w:cs="Arial"/>
                <w:bCs/>
                <w:color w:val="000000"/>
                <w:sz w:val="16"/>
                <w:szCs w:val="16"/>
                <w:lang w:eastAsia="es-MX"/>
              </w:rPr>
              <w:t>Aspectos de Control Interno</w:t>
            </w:r>
          </w:p>
        </w:tc>
      </w:tr>
      <w:tr w:rsidR="007C10C7" w:rsidRPr="002A0B07" w14:paraId="02D3A2AF" w14:textId="77777777" w:rsidTr="007C10C7">
        <w:trPr>
          <w:jc w:val="center"/>
        </w:trPr>
        <w:tc>
          <w:tcPr>
            <w:tcW w:w="745" w:type="pct"/>
          </w:tcPr>
          <w:p w14:paraId="2BC3BFA8"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Resultado: 14</w:t>
            </w:r>
          </w:p>
          <w:p w14:paraId="0F9C5036"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60</w:t>
            </w:r>
          </w:p>
        </w:tc>
        <w:tc>
          <w:tcPr>
            <w:tcW w:w="1781" w:type="pct"/>
          </w:tcPr>
          <w:p w14:paraId="7ABDDDF9" w14:textId="77777777" w:rsidR="007C10C7" w:rsidRPr="002A0B07" w:rsidRDefault="007C10C7" w:rsidP="007C10C7">
            <w:pPr>
              <w:spacing w:line="360" w:lineRule="auto"/>
              <w:jc w:val="both"/>
              <w:rPr>
                <w:rFonts w:ascii="Arial" w:hAnsi="Arial" w:cs="Arial"/>
                <w:bCs/>
                <w:color w:val="000000"/>
                <w:sz w:val="16"/>
                <w:szCs w:val="16"/>
                <w:lang w:eastAsia="es-MX"/>
              </w:rPr>
            </w:pPr>
            <w:r w:rsidRPr="002A0B07">
              <w:rPr>
                <w:rFonts w:ascii="Arial" w:hAnsi="Arial" w:cs="Arial"/>
                <w:bCs/>
                <w:color w:val="000000"/>
                <w:sz w:val="16"/>
                <w:szCs w:val="16"/>
                <w:lang w:eastAsia="es-MX"/>
              </w:rPr>
              <w:t>Falta de controles o bitácoras de mantenimiento vehicular</w:t>
            </w:r>
          </w:p>
        </w:tc>
        <w:tc>
          <w:tcPr>
            <w:tcW w:w="1687" w:type="pct"/>
          </w:tcPr>
          <w:p w14:paraId="60F9A469"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(1B) Falta de documentación comprobatoria de las erogaciones o que no reúne requisitos fiscales</w:t>
            </w:r>
          </w:p>
        </w:tc>
        <w:tc>
          <w:tcPr>
            <w:tcW w:w="787" w:type="pct"/>
          </w:tcPr>
          <w:p w14:paraId="6425379E" w14:textId="77777777" w:rsidR="007C10C7" w:rsidRPr="002A0B07" w:rsidRDefault="007C10C7" w:rsidP="007C10C7">
            <w:pPr>
              <w:spacing w:line="360" w:lineRule="auto"/>
              <w:jc w:val="center"/>
              <w:rPr>
                <w:rFonts w:ascii="Arial" w:hAnsi="Arial" w:cs="Arial"/>
                <w:bCs/>
                <w:color w:val="000000"/>
                <w:sz w:val="16"/>
                <w:szCs w:val="16"/>
                <w:lang w:eastAsia="es-MX"/>
              </w:rPr>
            </w:pPr>
            <w:r w:rsidRPr="00185DAF">
              <w:rPr>
                <w:rFonts w:ascii="Arial" w:hAnsi="Arial" w:cs="Arial"/>
                <w:bCs/>
                <w:color w:val="000000"/>
                <w:sz w:val="16"/>
                <w:szCs w:val="16"/>
                <w:lang w:eastAsia="es-MX"/>
              </w:rPr>
              <w:t>Aspectos de Control Interno</w:t>
            </w:r>
          </w:p>
        </w:tc>
      </w:tr>
      <w:tr w:rsidR="007C10C7" w:rsidRPr="002A0B07" w14:paraId="71F8549B" w14:textId="77777777" w:rsidTr="007C10C7">
        <w:trPr>
          <w:jc w:val="center"/>
        </w:trPr>
        <w:tc>
          <w:tcPr>
            <w:tcW w:w="745" w:type="pct"/>
          </w:tcPr>
          <w:p w14:paraId="0C14D7D6" w14:textId="77777777" w:rsidR="007C10C7" w:rsidRPr="002A0B07" w:rsidRDefault="007C10C7" w:rsidP="007C10C7">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1</w:t>
            </w:r>
            <w:r>
              <w:rPr>
                <w:rFonts w:ascii="Arial" w:hAnsi="Arial" w:cs="Arial"/>
                <w:bCs/>
                <w:color w:val="000000"/>
                <w:sz w:val="16"/>
                <w:szCs w:val="16"/>
                <w:lang w:eastAsia="es-MX"/>
              </w:rPr>
              <w:t>5</w:t>
            </w:r>
          </w:p>
          <w:p w14:paraId="16A8F26E"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61</w:t>
            </w:r>
          </w:p>
        </w:tc>
        <w:tc>
          <w:tcPr>
            <w:tcW w:w="1781" w:type="pct"/>
          </w:tcPr>
          <w:p w14:paraId="6A692D95" w14:textId="77777777" w:rsidR="007C10C7" w:rsidRPr="002A0B07" w:rsidRDefault="007C10C7" w:rsidP="007C10C7">
            <w:pPr>
              <w:spacing w:line="360" w:lineRule="auto"/>
              <w:jc w:val="both"/>
              <w:rPr>
                <w:rFonts w:ascii="Arial" w:hAnsi="Arial" w:cs="Arial"/>
                <w:bCs/>
                <w:color w:val="000000"/>
                <w:sz w:val="16"/>
                <w:szCs w:val="16"/>
                <w:lang w:eastAsia="es-MX"/>
              </w:rPr>
            </w:pPr>
            <w:r w:rsidRPr="002A0B07">
              <w:rPr>
                <w:rFonts w:ascii="Arial" w:hAnsi="Arial" w:cs="Arial"/>
                <w:bCs/>
                <w:color w:val="000000"/>
                <w:sz w:val="16"/>
                <w:szCs w:val="16"/>
                <w:lang w:eastAsia="es-MX"/>
              </w:rPr>
              <w:t>Procedimientos de adquisiciones fuera norma</w:t>
            </w:r>
          </w:p>
        </w:tc>
        <w:tc>
          <w:tcPr>
            <w:tcW w:w="1687" w:type="pct"/>
          </w:tcPr>
          <w:p w14:paraId="60069098" w14:textId="77777777" w:rsidR="007C10C7" w:rsidRPr="002A0B07" w:rsidRDefault="007C10C7" w:rsidP="007C10C7">
            <w:pPr>
              <w:spacing w:line="360" w:lineRule="auto"/>
              <w:jc w:val="both"/>
              <w:rPr>
                <w:rFonts w:ascii="Arial" w:hAnsi="Arial" w:cs="Arial"/>
                <w:color w:val="000000"/>
                <w:sz w:val="16"/>
                <w:szCs w:val="16"/>
                <w:lang w:eastAsia="es-MX"/>
              </w:rPr>
            </w:pPr>
            <w:r w:rsidRPr="002A0B07">
              <w:rPr>
                <w:rFonts w:ascii="Arial" w:hAnsi="Arial" w:cs="Arial"/>
                <w:color w:val="000000"/>
                <w:sz w:val="16"/>
                <w:szCs w:val="16"/>
                <w:lang w:eastAsia="es-MX"/>
              </w:rPr>
              <w:t>(3F) Deficiencias en el procedimiento de adquisición o adjudicaciones fuera de norma</w:t>
            </w:r>
          </w:p>
        </w:tc>
        <w:tc>
          <w:tcPr>
            <w:tcW w:w="787" w:type="pct"/>
          </w:tcPr>
          <w:p w14:paraId="76E6091B" w14:textId="77777777" w:rsidR="007C10C7" w:rsidRPr="002A0B07" w:rsidRDefault="007C10C7" w:rsidP="007C10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Cumplimiento Legal</w:t>
            </w:r>
          </w:p>
        </w:tc>
      </w:tr>
      <w:tr w:rsidR="007C10C7" w:rsidRPr="002A0B07" w14:paraId="2BE0DBDD" w14:textId="77777777" w:rsidTr="007C10C7">
        <w:trPr>
          <w:trHeight w:val="219"/>
          <w:jc w:val="center"/>
        </w:trPr>
        <w:tc>
          <w:tcPr>
            <w:tcW w:w="745" w:type="pct"/>
          </w:tcPr>
          <w:p w14:paraId="5ED2ABA1" w14:textId="77777777" w:rsidR="007C10C7" w:rsidRPr="002A0B07" w:rsidRDefault="007C10C7" w:rsidP="007C10C7">
            <w:pPr>
              <w:spacing w:line="360" w:lineRule="auto"/>
              <w:jc w:val="center"/>
              <w:rPr>
                <w:rFonts w:ascii="Arial" w:hAnsi="Arial" w:cs="Arial"/>
                <w:b/>
                <w:sz w:val="16"/>
                <w:szCs w:val="16"/>
                <w:highlight w:val="yellow"/>
              </w:rPr>
            </w:pPr>
          </w:p>
        </w:tc>
        <w:tc>
          <w:tcPr>
            <w:tcW w:w="1781" w:type="pct"/>
          </w:tcPr>
          <w:p w14:paraId="530F19ED" w14:textId="77777777" w:rsidR="007C10C7" w:rsidRPr="002A0B07" w:rsidRDefault="007C10C7" w:rsidP="007C10C7">
            <w:pPr>
              <w:spacing w:line="360" w:lineRule="auto"/>
              <w:jc w:val="right"/>
              <w:rPr>
                <w:rFonts w:ascii="Arial" w:hAnsi="Arial" w:cs="Arial"/>
                <w:b/>
                <w:sz w:val="16"/>
                <w:szCs w:val="16"/>
                <w:highlight w:val="yellow"/>
              </w:rPr>
            </w:pPr>
          </w:p>
        </w:tc>
        <w:tc>
          <w:tcPr>
            <w:tcW w:w="1687" w:type="pct"/>
          </w:tcPr>
          <w:p w14:paraId="05627C28" w14:textId="77777777" w:rsidR="007C10C7" w:rsidRPr="002A0B07" w:rsidRDefault="007C10C7" w:rsidP="007C10C7">
            <w:pPr>
              <w:spacing w:line="360" w:lineRule="auto"/>
              <w:jc w:val="right"/>
              <w:rPr>
                <w:rFonts w:ascii="Arial" w:hAnsi="Arial" w:cs="Arial"/>
                <w:b/>
                <w:sz w:val="16"/>
                <w:szCs w:val="16"/>
                <w:highlight w:val="yellow"/>
              </w:rPr>
            </w:pPr>
            <w:r w:rsidRPr="002A0B07">
              <w:rPr>
                <w:rFonts w:ascii="Arial" w:hAnsi="Arial" w:cs="Arial"/>
                <w:b/>
                <w:sz w:val="16"/>
                <w:szCs w:val="16"/>
              </w:rPr>
              <w:t>Total</w:t>
            </w:r>
          </w:p>
        </w:tc>
        <w:tc>
          <w:tcPr>
            <w:tcW w:w="787" w:type="pct"/>
          </w:tcPr>
          <w:p w14:paraId="2E41C2F4" w14:textId="77777777" w:rsidR="007C10C7" w:rsidRPr="002A0B07" w:rsidRDefault="007C10C7" w:rsidP="007C10C7">
            <w:pPr>
              <w:spacing w:line="360" w:lineRule="auto"/>
              <w:jc w:val="right"/>
              <w:rPr>
                <w:rFonts w:ascii="Arial" w:hAnsi="Arial" w:cs="Arial"/>
                <w:b/>
                <w:color w:val="000000"/>
                <w:sz w:val="16"/>
                <w:szCs w:val="16"/>
                <w:highlight w:val="yellow"/>
                <w:lang w:eastAsia="es-MX"/>
              </w:rPr>
            </w:pPr>
            <w:r>
              <w:rPr>
                <w:rFonts w:ascii="Arial" w:hAnsi="Arial" w:cs="Arial"/>
                <w:b/>
                <w:color w:val="000000"/>
                <w:sz w:val="16"/>
                <w:szCs w:val="16"/>
                <w:lang w:eastAsia="es-MX"/>
              </w:rPr>
              <w:t>$4,632,670.06</w:t>
            </w:r>
          </w:p>
        </w:tc>
      </w:tr>
    </w:tbl>
    <w:p w14:paraId="3F378291" w14:textId="3FDDF6B0" w:rsidR="007C10C7" w:rsidRPr="006E46A7" w:rsidRDefault="007C10C7" w:rsidP="001A49AB">
      <w:pPr>
        <w:spacing w:line="360" w:lineRule="auto"/>
        <w:jc w:val="both"/>
        <w:rPr>
          <w:rFonts w:ascii="Arial" w:hAnsi="Arial" w:cs="Arial"/>
          <w:b/>
          <w:highlight w:val="yellow"/>
        </w:rPr>
      </w:pPr>
    </w:p>
    <w:p w14:paraId="24D5AD0D" w14:textId="4D9EBFAE" w:rsidR="001A49AB" w:rsidRPr="00F001B2" w:rsidRDefault="001A49AB" w:rsidP="001A49AB">
      <w:pPr>
        <w:spacing w:line="360" w:lineRule="auto"/>
        <w:ind w:right="190"/>
        <w:jc w:val="both"/>
        <w:rPr>
          <w:rFonts w:ascii="Arial" w:hAnsi="Arial" w:cs="Arial"/>
          <w:b/>
        </w:rPr>
      </w:pPr>
      <w:r w:rsidRPr="00F001B2">
        <w:rPr>
          <w:rFonts w:ascii="Arial" w:hAnsi="Arial" w:cs="Arial"/>
          <w:b/>
        </w:rPr>
        <w:lastRenderedPageBreak/>
        <w:t xml:space="preserve">B. </w:t>
      </w:r>
      <w:r w:rsidRPr="00F001B2">
        <w:rPr>
          <w:rFonts w:ascii="Arial" w:hAnsi="Arial" w:cs="Arial"/>
          <w:b/>
          <w:bCs/>
        </w:rPr>
        <w:t>Observaciones Determinadas por Auditoría en Materia Financiera, Justificaciones y Aclaracio</w:t>
      </w:r>
      <w:r w:rsidR="00244375">
        <w:rPr>
          <w:rFonts w:ascii="Arial" w:hAnsi="Arial" w:cs="Arial"/>
          <w:b/>
          <w:bCs/>
        </w:rPr>
        <w:t xml:space="preserve">nes de la Entidad Fiscalizada, </w:t>
      </w:r>
      <w:r w:rsidRPr="00F001B2">
        <w:rPr>
          <w:rFonts w:ascii="Arial" w:hAnsi="Arial" w:cs="Arial"/>
          <w:b/>
          <w:bCs/>
        </w:rPr>
        <w:t xml:space="preserve">Acciones </w:t>
      </w:r>
      <w:r w:rsidR="00244375">
        <w:rPr>
          <w:rFonts w:ascii="Arial" w:hAnsi="Arial" w:cs="Arial"/>
          <w:b/>
          <w:bCs/>
        </w:rPr>
        <w:t xml:space="preserve">y Recomendaciones </w:t>
      </w:r>
      <w:r w:rsidRPr="00F001B2">
        <w:rPr>
          <w:rFonts w:ascii="Arial" w:hAnsi="Arial" w:cs="Arial"/>
          <w:b/>
          <w:bCs/>
        </w:rPr>
        <w:t>Emitidas</w:t>
      </w:r>
    </w:p>
    <w:p w14:paraId="4211BB02" w14:textId="77777777" w:rsidR="006E46A7" w:rsidRPr="00F001B2" w:rsidRDefault="006E46A7" w:rsidP="001A49AB">
      <w:pPr>
        <w:spacing w:line="276" w:lineRule="auto"/>
        <w:ind w:right="190"/>
        <w:jc w:val="both"/>
        <w:rPr>
          <w:rFonts w:ascii="Arial" w:hAnsi="Arial" w:cs="Arial"/>
          <w:b/>
        </w:rPr>
      </w:pPr>
    </w:p>
    <w:p w14:paraId="33BFB5C1" w14:textId="5EA6AC5C" w:rsidR="006E46A7" w:rsidRDefault="001A49AB" w:rsidP="001A49AB">
      <w:pPr>
        <w:spacing w:line="360" w:lineRule="auto"/>
        <w:ind w:right="190"/>
        <w:jc w:val="both"/>
        <w:rPr>
          <w:rFonts w:ascii="Arial" w:hAnsi="Arial" w:cs="Arial"/>
        </w:rPr>
      </w:pPr>
      <w:r w:rsidRPr="00F001B2">
        <w:rPr>
          <w:rFonts w:ascii="Arial" w:hAnsi="Arial" w:cs="Arial"/>
        </w:rPr>
        <w:t>Durante el proceso de fiscalización, y como resultado de los procedimientos de auditoría, se realizaron observaciones de las cuales se recibieron solventaciones por parte del ente auditado como se detalla en el cuadro siguiente:</w:t>
      </w:r>
    </w:p>
    <w:p w14:paraId="3B2F2614" w14:textId="77777777" w:rsidR="008137DB" w:rsidRPr="008137DB" w:rsidRDefault="008137DB" w:rsidP="001A49AB">
      <w:pPr>
        <w:spacing w:line="360" w:lineRule="auto"/>
        <w:ind w:right="190"/>
        <w:jc w:val="both"/>
        <w:rPr>
          <w:rFonts w:ascii="Arial" w:hAnsi="Arial" w:cs="Arial"/>
          <w:sz w:val="12"/>
          <w:szCs w:val="1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5"/>
        <w:gridCol w:w="2036"/>
        <w:gridCol w:w="1687"/>
        <w:gridCol w:w="1547"/>
        <w:gridCol w:w="1838"/>
      </w:tblGrid>
      <w:tr w:rsidR="00A278EF" w:rsidRPr="00A278EF" w14:paraId="77E00413" w14:textId="77777777" w:rsidTr="00393325">
        <w:trPr>
          <w:trHeight w:val="371"/>
          <w:tblHeader/>
          <w:jc w:val="center"/>
        </w:trPr>
        <w:tc>
          <w:tcPr>
            <w:tcW w:w="9493" w:type="dxa"/>
            <w:gridSpan w:val="5"/>
            <w:tcBorders>
              <w:top w:val="single" w:sz="4" w:space="0" w:color="D9D9D9"/>
              <w:left w:val="single" w:sz="4" w:space="0" w:color="D9D9D9"/>
              <w:bottom w:val="single" w:sz="4" w:space="0" w:color="D9D9D9"/>
              <w:right w:val="single" w:sz="4" w:space="0" w:color="D9D9D9"/>
            </w:tcBorders>
            <w:shd w:val="clear" w:color="auto" w:fill="D0CECE"/>
            <w:vAlign w:val="center"/>
          </w:tcPr>
          <w:p w14:paraId="4064D8DA" w14:textId="77777777" w:rsidR="00A278EF" w:rsidRPr="00A278EF" w:rsidRDefault="00A278EF" w:rsidP="00A278EF">
            <w:pPr>
              <w:spacing w:line="276" w:lineRule="auto"/>
              <w:jc w:val="center"/>
              <w:rPr>
                <w:rFonts w:ascii="Arial" w:hAnsi="Arial" w:cs="Arial"/>
                <w:b/>
                <w:sz w:val="20"/>
                <w:szCs w:val="20"/>
              </w:rPr>
            </w:pPr>
            <w:r w:rsidRPr="00A278EF">
              <w:rPr>
                <w:rFonts w:ascii="Arial" w:hAnsi="Arial" w:cs="Arial"/>
                <w:b/>
                <w:sz w:val="20"/>
                <w:szCs w:val="20"/>
              </w:rPr>
              <w:t>Resumen General de Observaciones y Solventaciones en Materia Financiera</w:t>
            </w:r>
          </w:p>
        </w:tc>
      </w:tr>
      <w:tr w:rsidR="00A278EF" w:rsidRPr="00A278EF" w14:paraId="3036638B" w14:textId="77777777" w:rsidTr="00393325">
        <w:trPr>
          <w:trHeight w:val="238"/>
          <w:tblHeader/>
          <w:jc w:val="center"/>
        </w:trPr>
        <w:tc>
          <w:tcPr>
            <w:tcW w:w="2385" w:type="dxa"/>
            <w:vMerge w:val="restart"/>
            <w:tcBorders>
              <w:top w:val="single" w:sz="4" w:space="0" w:color="D9D9D9"/>
              <w:left w:val="single" w:sz="4" w:space="0" w:color="D9D9D9"/>
              <w:bottom w:val="single" w:sz="4" w:space="0" w:color="D9D9D9"/>
              <w:right w:val="single" w:sz="4" w:space="0" w:color="D9D9D9"/>
            </w:tcBorders>
            <w:shd w:val="clear" w:color="auto" w:fill="D0CECE"/>
            <w:vAlign w:val="center"/>
          </w:tcPr>
          <w:p w14:paraId="680947C8" w14:textId="77777777" w:rsidR="00A278EF" w:rsidRPr="00A278EF" w:rsidRDefault="00A278EF" w:rsidP="00A278EF">
            <w:pPr>
              <w:spacing w:line="276" w:lineRule="auto"/>
              <w:jc w:val="center"/>
              <w:rPr>
                <w:rFonts w:ascii="Arial" w:hAnsi="Arial" w:cs="Arial"/>
                <w:b/>
                <w:sz w:val="20"/>
                <w:szCs w:val="20"/>
              </w:rPr>
            </w:pPr>
            <w:r w:rsidRPr="00A278EF">
              <w:rPr>
                <w:rFonts w:ascii="Arial" w:hAnsi="Arial" w:cs="Arial"/>
                <w:b/>
                <w:sz w:val="20"/>
                <w:szCs w:val="20"/>
              </w:rPr>
              <w:t>Concepto Observado</w:t>
            </w:r>
          </w:p>
        </w:tc>
        <w:tc>
          <w:tcPr>
            <w:tcW w:w="2036" w:type="dxa"/>
            <w:vMerge w:val="restart"/>
            <w:tcBorders>
              <w:top w:val="single" w:sz="4" w:space="0" w:color="D9D9D9"/>
              <w:left w:val="single" w:sz="4" w:space="0" w:color="D9D9D9"/>
              <w:bottom w:val="single" w:sz="4" w:space="0" w:color="D9D9D9"/>
              <w:right w:val="single" w:sz="4" w:space="0" w:color="D9D9D9"/>
            </w:tcBorders>
            <w:shd w:val="clear" w:color="auto" w:fill="D0CECE"/>
            <w:vAlign w:val="center"/>
          </w:tcPr>
          <w:p w14:paraId="4713BFAA" w14:textId="77777777" w:rsidR="00A278EF" w:rsidRPr="00A278EF" w:rsidRDefault="00A278EF" w:rsidP="00A278EF">
            <w:pPr>
              <w:spacing w:line="276" w:lineRule="auto"/>
              <w:jc w:val="center"/>
              <w:rPr>
                <w:rFonts w:ascii="Arial" w:hAnsi="Arial" w:cs="Arial"/>
                <w:b/>
                <w:sz w:val="20"/>
                <w:szCs w:val="20"/>
              </w:rPr>
            </w:pPr>
            <w:r w:rsidRPr="00A278EF">
              <w:rPr>
                <w:rFonts w:ascii="Arial" w:hAnsi="Arial" w:cs="Arial"/>
                <w:b/>
                <w:sz w:val="20"/>
                <w:szCs w:val="20"/>
              </w:rPr>
              <w:t>Importe Observado</w:t>
            </w:r>
          </w:p>
        </w:tc>
        <w:tc>
          <w:tcPr>
            <w:tcW w:w="3234" w:type="dxa"/>
            <w:gridSpan w:val="2"/>
            <w:tcBorders>
              <w:top w:val="single" w:sz="4" w:space="0" w:color="D9D9D9"/>
              <w:left w:val="single" w:sz="4" w:space="0" w:color="D9D9D9"/>
              <w:bottom w:val="single" w:sz="4" w:space="0" w:color="D9D9D9"/>
              <w:right w:val="single" w:sz="4" w:space="0" w:color="D9D9D9"/>
            </w:tcBorders>
            <w:shd w:val="clear" w:color="auto" w:fill="D0CECE"/>
            <w:vAlign w:val="center"/>
          </w:tcPr>
          <w:p w14:paraId="5BACA7D6" w14:textId="77777777" w:rsidR="00A278EF" w:rsidRPr="00A278EF" w:rsidRDefault="00A278EF" w:rsidP="00A278EF">
            <w:pPr>
              <w:spacing w:line="276" w:lineRule="auto"/>
              <w:jc w:val="center"/>
              <w:rPr>
                <w:rFonts w:ascii="Arial" w:hAnsi="Arial" w:cs="Arial"/>
                <w:b/>
                <w:sz w:val="20"/>
                <w:szCs w:val="20"/>
              </w:rPr>
            </w:pPr>
            <w:r w:rsidRPr="00A278EF">
              <w:rPr>
                <w:rFonts w:ascii="Arial" w:hAnsi="Arial" w:cs="Arial"/>
                <w:b/>
                <w:sz w:val="20"/>
                <w:szCs w:val="20"/>
              </w:rPr>
              <w:t>Modalidades de Solventación</w:t>
            </w:r>
          </w:p>
        </w:tc>
        <w:tc>
          <w:tcPr>
            <w:tcW w:w="1838" w:type="dxa"/>
            <w:vMerge w:val="restart"/>
            <w:tcBorders>
              <w:top w:val="single" w:sz="4" w:space="0" w:color="D9D9D9"/>
              <w:left w:val="single" w:sz="4" w:space="0" w:color="D9D9D9"/>
              <w:bottom w:val="single" w:sz="4" w:space="0" w:color="D9D9D9"/>
              <w:right w:val="single" w:sz="4" w:space="0" w:color="D9D9D9"/>
            </w:tcBorders>
            <w:shd w:val="clear" w:color="auto" w:fill="D0CECE"/>
            <w:vAlign w:val="center"/>
          </w:tcPr>
          <w:p w14:paraId="09AF96BC" w14:textId="77777777" w:rsidR="00A278EF" w:rsidRPr="00A278EF" w:rsidRDefault="00A278EF" w:rsidP="00A278EF">
            <w:pPr>
              <w:spacing w:line="276" w:lineRule="auto"/>
              <w:jc w:val="center"/>
              <w:rPr>
                <w:rFonts w:ascii="Arial" w:hAnsi="Arial" w:cs="Arial"/>
                <w:b/>
                <w:sz w:val="20"/>
                <w:szCs w:val="20"/>
              </w:rPr>
            </w:pPr>
            <w:r w:rsidRPr="00A278EF">
              <w:rPr>
                <w:rFonts w:ascii="Arial" w:hAnsi="Arial" w:cs="Arial"/>
                <w:b/>
                <w:sz w:val="20"/>
                <w:szCs w:val="20"/>
              </w:rPr>
              <w:t>Pendiente de Solventar</w:t>
            </w:r>
          </w:p>
        </w:tc>
      </w:tr>
      <w:tr w:rsidR="00A278EF" w:rsidRPr="00A278EF" w14:paraId="126EDC7A" w14:textId="77777777" w:rsidTr="00393325">
        <w:trPr>
          <w:trHeight w:val="267"/>
          <w:tblHeader/>
          <w:jc w:val="center"/>
        </w:trPr>
        <w:tc>
          <w:tcPr>
            <w:tcW w:w="2385" w:type="dxa"/>
            <w:vMerge/>
            <w:tcBorders>
              <w:top w:val="single" w:sz="4" w:space="0" w:color="D9D9D9"/>
              <w:left w:val="single" w:sz="4" w:space="0" w:color="D9D9D9"/>
              <w:bottom w:val="single" w:sz="4" w:space="0" w:color="D9D9D9"/>
              <w:right w:val="single" w:sz="4" w:space="0" w:color="D9D9D9"/>
            </w:tcBorders>
            <w:shd w:val="clear" w:color="auto" w:fill="D0CECE"/>
            <w:vAlign w:val="center"/>
          </w:tcPr>
          <w:p w14:paraId="31959CA5" w14:textId="77777777" w:rsidR="00A278EF" w:rsidRPr="00A278EF" w:rsidRDefault="00A278EF" w:rsidP="00A278EF">
            <w:pPr>
              <w:spacing w:line="276" w:lineRule="auto"/>
              <w:jc w:val="center"/>
              <w:rPr>
                <w:rFonts w:ascii="Arial" w:hAnsi="Arial" w:cs="Arial"/>
                <w:b/>
                <w:sz w:val="20"/>
                <w:szCs w:val="20"/>
                <w:highlight w:val="yellow"/>
              </w:rPr>
            </w:pPr>
          </w:p>
        </w:tc>
        <w:tc>
          <w:tcPr>
            <w:tcW w:w="2036" w:type="dxa"/>
            <w:vMerge/>
            <w:tcBorders>
              <w:top w:val="single" w:sz="4" w:space="0" w:color="D9D9D9"/>
              <w:left w:val="single" w:sz="4" w:space="0" w:color="D9D9D9"/>
              <w:bottom w:val="single" w:sz="4" w:space="0" w:color="D9D9D9"/>
              <w:right w:val="single" w:sz="4" w:space="0" w:color="D9D9D9"/>
            </w:tcBorders>
            <w:shd w:val="clear" w:color="auto" w:fill="D0CECE"/>
            <w:vAlign w:val="center"/>
          </w:tcPr>
          <w:p w14:paraId="53A734EA" w14:textId="77777777" w:rsidR="00A278EF" w:rsidRPr="00A278EF" w:rsidRDefault="00A278EF" w:rsidP="00A278EF">
            <w:pPr>
              <w:spacing w:line="276" w:lineRule="auto"/>
              <w:jc w:val="center"/>
              <w:rPr>
                <w:rFonts w:ascii="Arial" w:hAnsi="Arial" w:cs="Arial"/>
                <w:b/>
                <w:sz w:val="20"/>
                <w:szCs w:val="20"/>
                <w:highlight w:val="yellow"/>
              </w:rPr>
            </w:pPr>
          </w:p>
        </w:tc>
        <w:tc>
          <w:tcPr>
            <w:tcW w:w="1687" w:type="dxa"/>
            <w:tcBorders>
              <w:top w:val="single" w:sz="4" w:space="0" w:color="D9D9D9"/>
              <w:left w:val="single" w:sz="4" w:space="0" w:color="D9D9D9"/>
              <w:bottom w:val="single" w:sz="4" w:space="0" w:color="D9D9D9"/>
              <w:right w:val="single" w:sz="4" w:space="0" w:color="D9D9D9"/>
            </w:tcBorders>
            <w:shd w:val="clear" w:color="auto" w:fill="D0CECE"/>
            <w:vAlign w:val="center"/>
          </w:tcPr>
          <w:p w14:paraId="50A5E014" w14:textId="77777777" w:rsidR="00A278EF" w:rsidRPr="00A278EF" w:rsidRDefault="00A278EF" w:rsidP="00A278EF">
            <w:pPr>
              <w:spacing w:line="276" w:lineRule="auto"/>
              <w:jc w:val="center"/>
              <w:rPr>
                <w:rFonts w:ascii="Arial" w:hAnsi="Arial" w:cs="Arial"/>
                <w:b/>
                <w:sz w:val="20"/>
                <w:szCs w:val="20"/>
              </w:rPr>
            </w:pPr>
            <w:r w:rsidRPr="00A278EF">
              <w:rPr>
                <w:rFonts w:ascii="Arial" w:hAnsi="Arial" w:cs="Arial"/>
                <w:b/>
                <w:sz w:val="20"/>
                <w:szCs w:val="20"/>
              </w:rPr>
              <w:t>Documental</w:t>
            </w:r>
          </w:p>
        </w:tc>
        <w:tc>
          <w:tcPr>
            <w:tcW w:w="1547" w:type="dxa"/>
            <w:tcBorders>
              <w:top w:val="single" w:sz="4" w:space="0" w:color="D9D9D9"/>
              <w:left w:val="single" w:sz="4" w:space="0" w:color="D9D9D9"/>
              <w:bottom w:val="single" w:sz="4" w:space="0" w:color="D9D9D9"/>
              <w:right w:val="single" w:sz="4" w:space="0" w:color="D9D9D9"/>
            </w:tcBorders>
            <w:shd w:val="clear" w:color="auto" w:fill="D0CECE"/>
            <w:vAlign w:val="center"/>
          </w:tcPr>
          <w:p w14:paraId="06924EC3" w14:textId="77777777" w:rsidR="00A278EF" w:rsidRPr="00A278EF" w:rsidRDefault="00A278EF" w:rsidP="00A278EF">
            <w:pPr>
              <w:spacing w:line="276" w:lineRule="auto"/>
              <w:jc w:val="center"/>
              <w:rPr>
                <w:rFonts w:ascii="Arial" w:hAnsi="Arial" w:cs="Arial"/>
                <w:b/>
                <w:sz w:val="20"/>
                <w:szCs w:val="20"/>
              </w:rPr>
            </w:pPr>
            <w:r w:rsidRPr="00A278EF">
              <w:rPr>
                <w:rFonts w:ascii="Arial" w:hAnsi="Arial" w:cs="Arial"/>
                <w:b/>
                <w:sz w:val="20"/>
                <w:szCs w:val="20"/>
              </w:rPr>
              <w:t>Reintegro</w:t>
            </w:r>
          </w:p>
        </w:tc>
        <w:tc>
          <w:tcPr>
            <w:tcW w:w="1838" w:type="dxa"/>
            <w:vMerge/>
            <w:tcBorders>
              <w:top w:val="single" w:sz="4" w:space="0" w:color="D9D9D9"/>
              <w:left w:val="single" w:sz="4" w:space="0" w:color="D9D9D9"/>
              <w:bottom w:val="single" w:sz="4" w:space="0" w:color="D9D9D9"/>
              <w:right w:val="single" w:sz="4" w:space="0" w:color="D9D9D9"/>
            </w:tcBorders>
            <w:shd w:val="clear" w:color="auto" w:fill="D0CECE"/>
            <w:vAlign w:val="center"/>
          </w:tcPr>
          <w:p w14:paraId="35E44D1B" w14:textId="77777777" w:rsidR="00A278EF" w:rsidRPr="00A278EF" w:rsidRDefault="00A278EF" w:rsidP="00A278EF">
            <w:pPr>
              <w:spacing w:line="276" w:lineRule="auto"/>
              <w:jc w:val="center"/>
              <w:rPr>
                <w:rFonts w:ascii="Arial" w:hAnsi="Arial" w:cs="Arial"/>
                <w:b/>
                <w:sz w:val="20"/>
                <w:szCs w:val="20"/>
                <w:highlight w:val="yellow"/>
              </w:rPr>
            </w:pPr>
          </w:p>
        </w:tc>
      </w:tr>
      <w:tr w:rsidR="00A278EF" w:rsidRPr="00A278EF" w14:paraId="1071E1FB" w14:textId="77777777" w:rsidTr="00393325">
        <w:trPr>
          <w:trHeight w:val="730"/>
          <w:jc w:val="center"/>
        </w:trPr>
        <w:tc>
          <w:tcPr>
            <w:tcW w:w="2385" w:type="dxa"/>
            <w:tcBorders>
              <w:top w:val="single" w:sz="4" w:space="0" w:color="D9D9D9"/>
              <w:left w:val="single" w:sz="4" w:space="0" w:color="D9D9D9"/>
              <w:bottom w:val="single" w:sz="4" w:space="0" w:color="D9D9D9"/>
              <w:right w:val="single" w:sz="4" w:space="0" w:color="D9D9D9"/>
            </w:tcBorders>
            <w:shd w:val="clear" w:color="auto" w:fill="auto"/>
          </w:tcPr>
          <w:p w14:paraId="420CFBBA" w14:textId="77777777" w:rsidR="00A278EF" w:rsidRPr="00A278EF" w:rsidRDefault="00A278EF" w:rsidP="00A278EF">
            <w:pPr>
              <w:spacing w:line="276" w:lineRule="auto"/>
              <w:jc w:val="both"/>
              <w:rPr>
                <w:rFonts w:ascii="Arial" w:hAnsi="Arial" w:cs="Arial"/>
                <w:sz w:val="18"/>
                <w:szCs w:val="18"/>
                <w:highlight w:val="yellow"/>
              </w:rPr>
            </w:pPr>
            <w:r w:rsidRPr="00A278EF">
              <w:rPr>
                <w:rFonts w:ascii="Arial" w:hAnsi="Arial" w:cs="Arial"/>
                <w:sz w:val="18"/>
                <w:szCs w:val="18"/>
              </w:rPr>
              <w:t>(2A) Pagos improcedentes o en exceso</w:t>
            </w:r>
          </w:p>
        </w:tc>
        <w:tc>
          <w:tcPr>
            <w:tcW w:w="2036" w:type="dxa"/>
            <w:tcBorders>
              <w:top w:val="single" w:sz="4" w:space="0" w:color="D9D9D9"/>
              <w:left w:val="single" w:sz="4" w:space="0" w:color="D9D9D9"/>
              <w:bottom w:val="single" w:sz="4" w:space="0" w:color="D9D9D9"/>
              <w:right w:val="single" w:sz="4" w:space="0" w:color="D9D9D9"/>
            </w:tcBorders>
            <w:shd w:val="clear" w:color="auto" w:fill="auto"/>
          </w:tcPr>
          <w:p w14:paraId="0721EC62" w14:textId="77777777" w:rsidR="00A278EF" w:rsidRPr="00A278EF" w:rsidRDefault="00A278EF" w:rsidP="00A278EF">
            <w:pPr>
              <w:spacing w:line="276" w:lineRule="auto"/>
              <w:jc w:val="right"/>
              <w:rPr>
                <w:rFonts w:ascii="Arial" w:hAnsi="Arial" w:cs="Arial"/>
                <w:sz w:val="18"/>
                <w:szCs w:val="18"/>
                <w:highlight w:val="yellow"/>
              </w:rPr>
            </w:pPr>
            <w:r w:rsidRPr="00A278EF">
              <w:rPr>
                <w:rFonts w:ascii="Arial" w:hAnsi="Arial" w:cs="Arial"/>
                <w:bCs/>
                <w:sz w:val="18"/>
                <w:szCs w:val="18"/>
                <w:lang w:eastAsia="es-MX"/>
              </w:rPr>
              <w:t>$324,800.00</w:t>
            </w:r>
          </w:p>
        </w:tc>
        <w:tc>
          <w:tcPr>
            <w:tcW w:w="1687" w:type="dxa"/>
            <w:tcBorders>
              <w:top w:val="single" w:sz="4" w:space="0" w:color="D9D9D9"/>
              <w:left w:val="single" w:sz="4" w:space="0" w:color="D9D9D9"/>
              <w:bottom w:val="single" w:sz="4" w:space="0" w:color="D9D9D9"/>
              <w:right w:val="single" w:sz="4" w:space="0" w:color="D9D9D9"/>
            </w:tcBorders>
            <w:shd w:val="clear" w:color="auto" w:fill="auto"/>
          </w:tcPr>
          <w:p w14:paraId="3B762EF6" w14:textId="5A2857FD" w:rsidR="00A278EF" w:rsidRPr="00A278EF" w:rsidRDefault="00A278EF" w:rsidP="000C30AD">
            <w:pPr>
              <w:spacing w:line="276" w:lineRule="auto"/>
              <w:jc w:val="right"/>
              <w:rPr>
                <w:rFonts w:ascii="Arial" w:hAnsi="Arial" w:cs="Arial"/>
                <w:sz w:val="18"/>
                <w:szCs w:val="18"/>
                <w:highlight w:val="yellow"/>
              </w:rPr>
            </w:pPr>
            <w:r w:rsidRPr="00A278EF">
              <w:rPr>
                <w:rFonts w:ascii="Arial" w:hAnsi="Arial" w:cs="Arial"/>
                <w:sz w:val="18"/>
                <w:szCs w:val="18"/>
              </w:rPr>
              <w:t>$</w:t>
            </w:r>
            <w:r w:rsidR="000C30AD">
              <w:rPr>
                <w:rFonts w:ascii="Arial" w:hAnsi="Arial" w:cs="Arial"/>
                <w:sz w:val="18"/>
                <w:szCs w:val="18"/>
              </w:rPr>
              <w:t>174,000</w:t>
            </w:r>
            <w:r w:rsidRPr="00A278EF">
              <w:rPr>
                <w:rFonts w:ascii="Arial" w:hAnsi="Arial" w:cs="Arial"/>
                <w:sz w:val="18"/>
                <w:szCs w:val="18"/>
              </w:rPr>
              <w:t>.00</w:t>
            </w:r>
          </w:p>
        </w:tc>
        <w:tc>
          <w:tcPr>
            <w:tcW w:w="1547" w:type="dxa"/>
            <w:tcBorders>
              <w:top w:val="single" w:sz="4" w:space="0" w:color="D9D9D9"/>
              <w:left w:val="single" w:sz="4" w:space="0" w:color="D9D9D9"/>
              <w:bottom w:val="single" w:sz="4" w:space="0" w:color="D9D9D9"/>
              <w:right w:val="single" w:sz="4" w:space="0" w:color="D9D9D9"/>
            </w:tcBorders>
            <w:shd w:val="clear" w:color="auto" w:fill="auto"/>
          </w:tcPr>
          <w:p w14:paraId="3FF47885" w14:textId="77777777" w:rsidR="00A278EF" w:rsidRPr="00A278EF" w:rsidRDefault="00A278EF" w:rsidP="00A278EF">
            <w:pPr>
              <w:spacing w:line="276" w:lineRule="auto"/>
              <w:jc w:val="right"/>
              <w:rPr>
                <w:rFonts w:ascii="Arial" w:hAnsi="Arial" w:cs="Arial"/>
                <w:sz w:val="18"/>
                <w:szCs w:val="18"/>
              </w:rPr>
            </w:pPr>
            <w:r w:rsidRPr="00A278EF">
              <w:rPr>
                <w:rFonts w:ascii="Arial" w:hAnsi="Arial" w:cs="Arial"/>
                <w:sz w:val="18"/>
                <w:szCs w:val="18"/>
              </w:rPr>
              <w:t>$0.00</w:t>
            </w:r>
          </w:p>
        </w:tc>
        <w:tc>
          <w:tcPr>
            <w:tcW w:w="1838" w:type="dxa"/>
            <w:tcBorders>
              <w:top w:val="single" w:sz="4" w:space="0" w:color="D9D9D9"/>
              <w:left w:val="single" w:sz="4" w:space="0" w:color="D9D9D9"/>
              <w:bottom w:val="single" w:sz="4" w:space="0" w:color="D9D9D9"/>
              <w:right w:val="single" w:sz="4" w:space="0" w:color="D9D9D9"/>
            </w:tcBorders>
            <w:shd w:val="clear" w:color="auto" w:fill="auto"/>
          </w:tcPr>
          <w:p w14:paraId="20C06866" w14:textId="24510CB9" w:rsidR="00A278EF" w:rsidRPr="00A278EF" w:rsidRDefault="00A278EF" w:rsidP="000C30AD">
            <w:pPr>
              <w:spacing w:line="276" w:lineRule="auto"/>
              <w:jc w:val="right"/>
              <w:rPr>
                <w:rFonts w:ascii="Arial" w:hAnsi="Arial" w:cs="Arial"/>
                <w:sz w:val="18"/>
                <w:szCs w:val="18"/>
              </w:rPr>
            </w:pPr>
            <w:r w:rsidRPr="00A278EF">
              <w:rPr>
                <w:rFonts w:ascii="Arial" w:hAnsi="Arial" w:cs="Arial"/>
                <w:bCs/>
                <w:sz w:val="18"/>
                <w:szCs w:val="18"/>
                <w:lang w:eastAsia="es-MX"/>
              </w:rPr>
              <w:t>$</w:t>
            </w:r>
            <w:r w:rsidR="000C30AD">
              <w:rPr>
                <w:rFonts w:ascii="Arial" w:hAnsi="Arial" w:cs="Arial"/>
                <w:bCs/>
                <w:sz w:val="18"/>
                <w:szCs w:val="18"/>
                <w:lang w:eastAsia="es-MX"/>
              </w:rPr>
              <w:t>150</w:t>
            </w:r>
            <w:r w:rsidRPr="00A278EF">
              <w:rPr>
                <w:rFonts w:ascii="Arial" w:hAnsi="Arial" w:cs="Arial"/>
                <w:bCs/>
                <w:sz w:val="18"/>
                <w:szCs w:val="18"/>
                <w:lang w:eastAsia="es-MX"/>
              </w:rPr>
              <w:t>,800.00</w:t>
            </w:r>
          </w:p>
        </w:tc>
      </w:tr>
      <w:tr w:rsidR="00A278EF" w:rsidRPr="00A278EF" w14:paraId="2ABF1661" w14:textId="77777777" w:rsidTr="00393325">
        <w:trPr>
          <w:trHeight w:val="730"/>
          <w:jc w:val="center"/>
        </w:trPr>
        <w:tc>
          <w:tcPr>
            <w:tcW w:w="2385" w:type="dxa"/>
            <w:tcBorders>
              <w:top w:val="single" w:sz="4" w:space="0" w:color="D9D9D9"/>
              <w:left w:val="single" w:sz="4" w:space="0" w:color="D9D9D9"/>
              <w:bottom w:val="single" w:sz="4" w:space="0" w:color="D9D9D9"/>
              <w:right w:val="single" w:sz="4" w:space="0" w:color="D9D9D9"/>
            </w:tcBorders>
            <w:shd w:val="clear" w:color="auto" w:fill="auto"/>
          </w:tcPr>
          <w:p w14:paraId="7BF71440" w14:textId="77777777" w:rsidR="00A278EF" w:rsidRPr="00A278EF" w:rsidRDefault="00A278EF" w:rsidP="00A278EF">
            <w:pPr>
              <w:spacing w:line="276" w:lineRule="auto"/>
              <w:jc w:val="both"/>
              <w:rPr>
                <w:rFonts w:ascii="Arial" w:hAnsi="Arial" w:cs="Arial"/>
                <w:color w:val="000000"/>
                <w:sz w:val="18"/>
                <w:szCs w:val="18"/>
                <w:lang w:eastAsia="es-MX"/>
              </w:rPr>
            </w:pPr>
            <w:r w:rsidRPr="00A278EF">
              <w:rPr>
                <w:rFonts w:ascii="Arial" w:hAnsi="Arial" w:cs="Arial"/>
                <w:color w:val="000000"/>
                <w:sz w:val="18"/>
                <w:szCs w:val="18"/>
                <w:lang w:eastAsia="es-MX"/>
              </w:rPr>
              <w:t>(1B) Falta de documentación comprobatoria de las erogaciones o que no reúne requisitos fiscales</w:t>
            </w:r>
          </w:p>
        </w:tc>
        <w:tc>
          <w:tcPr>
            <w:tcW w:w="2036" w:type="dxa"/>
            <w:tcBorders>
              <w:top w:val="single" w:sz="4" w:space="0" w:color="D9D9D9"/>
              <w:left w:val="single" w:sz="4" w:space="0" w:color="D9D9D9"/>
              <w:bottom w:val="single" w:sz="4" w:space="0" w:color="D9D9D9"/>
              <w:right w:val="single" w:sz="4" w:space="0" w:color="D9D9D9"/>
            </w:tcBorders>
            <w:shd w:val="clear" w:color="auto" w:fill="auto"/>
          </w:tcPr>
          <w:p w14:paraId="50D0D2AF" w14:textId="77777777" w:rsidR="00A278EF" w:rsidRPr="00A278EF" w:rsidRDefault="00A278EF" w:rsidP="00A278EF">
            <w:pPr>
              <w:spacing w:line="276" w:lineRule="auto"/>
              <w:jc w:val="right"/>
              <w:rPr>
                <w:rFonts w:ascii="Arial" w:hAnsi="Arial" w:cs="Arial"/>
                <w:bCs/>
                <w:sz w:val="18"/>
                <w:szCs w:val="18"/>
                <w:lang w:eastAsia="es-MX"/>
              </w:rPr>
            </w:pPr>
            <w:r w:rsidRPr="00A278EF">
              <w:rPr>
                <w:rFonts w:ascii="Arial" w:hAnsi="Arial" w:cs="Arial"/>
                <w:bCs/>
                <w:sz w:val="18"/>
                <w:szCs w:val="18"/>
                <w:lang w:eastAsia="es-MX"/>
              </w:rPr>
              <w:t>3,630,878.14</w:t>
            </w:r>
          </w:p>
        </w:tc>
        <w:tc>
          <w:tcPr>
            <w:tcW w:w="1687" w:type="dxa"/>
            <w:tcBorders>
              <w:top w:val="single" w:sz="4" w:space="0" w:color="D9D9D9"/>
              <w:left w:val="single" w:sz="4" w:space="0" w:color="D9D9D9"/>
              <w:bottom w:val="single" w:sz="4" w:space="0" w:color="D9D9D9"/>
              <w:right w:val="single" w:sz="4" w:space="0" w:color="D9D9D9"/>
            </w:tcBorders>
            <w:shd w:val="clear" w:color="auto" w:fill="auto"/>
          </w:tcPr>
          <w:p w14:paraId="762F7217" w14:textId="3911A4A6" w:rsidR="00A278EF" w:rsidRPr="00A278EF" w:rsidRDefault="000C30AD" w:rsidP="00A278EF">
            <w:pPr>
              <w:spacing w:line="276" w:lineRule="auto"/>
              <w:jc w:val="right"/>
              <w:rPr>
                <w:rFonts w:ascii="Arial" w:hAnsi="Arial" w:cs="Arial"/>
                <w:bCs/>
                <w:sz w:val="18"/>
                <w:szCs w:val="18"/>
                <w:lang w:eastAsia="es-MX"/>
              </w:rPr>
            </w:pPr>
            <w:r>
              <w:rPr>
                <w:rFonts w:ascii="Arial" w:hAnsi="Arial" w:cs="Arial"/>
                <w:bCs/>
                <w:sz w:val="18"/>
                <w:szCs w:val="18"/>
                <w:lang w:eastAsia="es-MX"/>
              </w:rPr>
              <w:t>2,044,473</w:t>
            </w:r>
            <w:r w:rsidR="00A278EF" w:rsidRPr="00A278EF">
              <w:rPr>
                <w:rFonts w:ascii="Arial" w:hAnsi="Arial" w:cs="Arial"/>
                <w:bCs/>
                <w:sz w:val="18"/>
                <w:szCs w:val="18"/>
                <w:lang w:eastAsia="es-MX"/>
              </w:rPr>
              <w:t>.29</w:t>
            </w:r>
          </w:p>
        </w:tc>
        <w:tc>
          <w:tcPr>
            <w:tcW w:w="1547" w:type="dxa"/>
            <w:tcBorders>
              <w:top w:val="single" w:sz="4" w:space="0" w:color="D9D9D9"/>
              <w:left w:val="single" w:sz="4" w:space="0" w:color="D9D9D9"/>
              <w:bottom w:val="single" w:sz="4" w:space="0" w:color="D9D9D9"/>
              <w:right w:val="single" w:sz="4" w:space="0" w:color="D9D9D9"/>
            </w:tcBorders>
            <w:shd w:val="clear" w:color="auto" w:fill="auto"/>
          </w:tcPr>
          <w:p w14:paraId="1538D97D" w14:textId="77777777" w:rsidR="00A278EF" w:rsidRPr="00A278EF" w:rsidRDefault="00A278EF" w:rsidP="00A278EF">
            <w:pPr>
              <w:spacing w:line="276" w:lineRule="auto"/>
              <w:jc w:val="right"/>
              <w:rPr>
                <w:rFonts w:ascii="Arial" w:hAnsi="Arial" w:cs="Arial"/>
                <w:sz w:val="18"/>
                <w:szCs w:val="18"/>
              </w:rPr>
            </w:pPr>
            <w:r w:rsidRPr="00A278EF">
              <w:rPr>
                <w:rFonts w:ascii="Arial" w:hAnsi="Arial" w:cs="Arial"/>
                <w:sz w:val="18"/>
                <w:szCs w:val="18"/>
              </w:rPr>
              <w:t>0.00</w:t>
            </w:r>
          </w:p>
        </w:tc>
        <w:tc>
          <w:tcPr>
            <w:tcW w:w="1838" w:type="dxa"/>
            <w:tcBorders>
              <w:top w:val="single" w:sz="4" w:space="0" w:color="D9D9D9"/>
              <w:left w:val="single" w:sz="4" w:space="0" w:color="D9D9D9"/>
              <w:bottom w:val="single" w:sz="4" w:space="0" w:color="D9D9D9"/>
              <w:right w:val="single" w:sz="4" w:space="0" w:color="D9D9D9"/>
            </w:tcBorders>
            <w:shd w:val="clear" w:color="auto" w:fill="auto"/>
          </w:tcPr>
          <w:p w14:paraId="40FC5113" w14:textId="57ECBA88" w:rsidR="00A278EF" w:rsidRPr="00A278EF" w:rsidRDefault="00A278EF" w:rsidP="000C30AD">
            <w:pPr>
              <w:spacing w:line="276" w:lineRule="auto"/>
              <w:jc w:val="right"/>
              <w:rPr>
                <w:rFonts w:ascii="Arial" w:hAnsi="Arial" w:cs="Arial"/>
                <w:sz w:val="18"/>
                <w:szCs w:val="18"/>
              </w:rPr>
            </w:pPr>
            <w:r w:rsidRPr="00A278EF">
              <w:rPr>
                <w:rFonts w:ascii="Arial" w:hAnsi="Arial" w:cs="Arial"/>
                <w:sz w:val="18"/>
                <w:szCs w:val="18"/>
              </w:rPr>
              <w:t>1,</w:t>
            </w:r>
            <w:r w:rsidR="000C30AD">
              <w:rPr>
                <w:rFonts w:ascii="Arial" w:hAnsi="Arial" w:cs="Arial"/>
                <w:sz w:val="18"/>
                <w:szCs w:val="18"/>
              </w:rPr>
              <w:t>586</w:t>
            </w:r>
            <w:r w:rsidRPr="00A278EF">
              <w:rPr>
                <w:rFonts w:ascii="Arial" w:hAnsi="Arial" w:cs="Arial"/>
                <w:sz w:val="18"/>
                <w:szCs w:val="18"/>
              </w:rPr>
              <w:t>,</w:t>
            </w:r>
            <w:r w:rsidR="000C30AD">
              <w:rPr>
                <w:rFonts w:ascii="Arial" w:hAnsi="Arial" w:cs="Arial"/>
                <w:sz w:val="18"/>
                <w:szCs w:val="18"/>
              </w:rPr>
              <w:t>404</w:t>
            </w:r>
            <w:r w:rsidRPr="00A278EF">
              <w:rPr>
                <w:rFonts w:ascii="Arial" w:hAnsi="Arial" w:cs="Arial"/>
                <w:sz w:val="18"/>
                <w:szCs w:val="18"/>
              </w:rPr>
              <w:t>.85</w:t>
            </w:r>
          </w:p>
        </w:tc>
      </w:tr>
      <w:tr w:rsidR="00A278EF" w:rsidRPr="00A278EF" w14:paraId="6EE16E3B" w14:textId="77777777" w:rsidTr="00393325">
        <w:trPr>
          <w:trHeight w:val="730"/>
          <w:jc w:val="center"/>
        </w:trPr>
        <w:tc>
          <w:tcPr>
            <w:tcW w:w="2385" w:type="dxa"/>
            <w:tcBorders>
              <w:top w:val="single" w:sz="4" w:space="0" w:color="D9D9D9"/>
              <w:left w:val="single" w:sz="4" w:space="0" w:color="D9D9D9"/>
              <w:bottom w:val="single" w:sz="4" w:space="0" w:color="D9D9D9"/>
              <w:right w:val="single" w:sz="4" w:space="0" w:color="D9D9D9"/>
            </w:tcBorders>
          </w:tcPr>
          <w:p w14:paraId="7FCA3DDC" w14:textId="77777777" w:rsidR="00A278EF" w:rsidRPr="00A278EF" w:rsidRDefault="00A278EF" w:rsidP="00A278EF">
            <w:pPr>
              <w:spacing w:line="276" w:lineRule="auto"/>
              <w:jc w:val="both"/>
              <w:rPr>
                <w:rFonts w:ascii="Arial" w:hAnsi="Arial" w:cs="Arial"/>
                <w:color w:val="000000"/>
                <w:sz w:val="18"/>
                <w:szCs w:val="18"/>
                <w:lang w:eastAsia="es-MX"/>
              </w:rPr>
            </w:pPr>
            <w:r w:rsidRPr="00A278EF">
              <w:rPr>
                <w:rFonts w:ascii="Arial" w:hAnsi="Arial" w:cs="Arial"/>
                <w:color w:val="000000"/>
                <w:sz w:val="18"/>
                <w:szCs w:val="18"/>
                <w:lang w:eastAsia="es-MX"/>
              </w:rPr>
              <w:t>(1C) Falta de autorización o justificación de las erogaciones</w:t>
            </w:r>
          </w:p>
        </w:tc>
        <w:tc>
          <w:tcPr>
            <w:tcW w:w="2036" w:type="dxa"/>
            <w:tcBorders>
              <w:top w:val="single" w:sz="4" w:space="0" w:color="D9D9D9"/>
              <w:left w:val="single" w:sz="4" w:space="0" w:color="D9D9D9"/>
              <w:bottom w:val="single" w:sz="4" w:space="0" w:color="D9D9D9"/>
              <w:right w:val="single" w:sz="4" w:space="0" w:color="D9D9D9"/>
            </w:tcBorders>
          </w:tcPr>
          <w:p w14:paraId="0CB40AB9" w14:textId="77777777" w:rsidR="00A278EF" w:rsidRPr="00A278EF" w:rsidRDefault="00A278EF" w:rsidP="00A278EF">
            <w:pPr>
              <w:spacing w:line="276" w:lineRule="auto"/>
              <w:jc w:val="right"/>
              <w:rPr>
                <w:rFonts w:ascii="Arial" w:hAnsi="Arial" w:cs="Arial"/>
                <w:bCs/>
                <w:color w:val="000000"/>
                <w:sz w:val="18"/>
                <w:szCs w:val="18"/>
                <w:lang w:eastAsia="es-MX"/>
              </w:rPr>
            </w:pPr>
            <w:r w:rsidRPr="00A278EF">
              <w:rPr>
                <w:rFonts w:ascii="Arial" w:hAnsi="Arial" w:cs="Arial"/>
                <w:bCs/>
                <w:color w:val="000000"/>
                <w:sz w:val="18"/>
                <w:szCs w:val="18"/>
                <w:lang w:eastAsia="es-MX"/>
              </w:rPr>
              <w:t>578,917.81</w:t>
            </w:r>
          </w:p>
        </w:tc>
        <w:tc>
          <w:tcPr>
            <w:tcW w:w="1687" w:type="dxa"/>
            <w:tcBorders>
              <w:top w:val="single" w:sz="4" w:space="0" w:color="D9D9D9"/>
              <w:left w:val="single" w:sz="4" w:space="0" w:color="D9D9D9"/>
              <w:bottom w:val="single" w:sz="4" w:space="0" w:color="D9D9D9"/>
              <w:right w:val="single" w:sz="4" w:space="0" w:color="D9D9D9"/>
            </w:tcBorders>
            <w:shd w:val="clear" w:color="auto" w:fill="auto"/>
          </w:tcPr>
          <w:p w14:paraId="720C20F6" w14:textId="77777777" w:rsidR="00A278EF" w:rsidRPr="00A278EF" w:rsidRDefault="00A278EF" w:rsidP="00A278EF">
            <w:pPr>
              <w:spacing w:line="276" w:lineRule="auto"/>
              <w:jc w:val="right"/>
              <w:rPr>
                <w:rFonts w:ascii="Arial" w:hAnsi="Arial" w:cs="Arial"/>
                <w:bCs/>
                <w:sz w:val="18"/>
                <w:szCs w:val="18"/>
                <w:lang w:eastAsia="es-MX"/>
              </w:rPr>
            </w:pPr>
            <w:r w:rsidRPr="00A278EF">
              <w:rPr>
                <w:rFonts w:ascii="Arial" w:hAnsi="Arial" w:cs="Arial"/>
                <w:bCs/>
                <w:sz w:val="18"/>
                <w:szCs w:val="18"/>
                <w:lang w:eastAsia="es-MX"/>
              </w:rPr>
              <w:t>59,624.00</w:t>
            </w:r>
          </w:p>
        </w:tc>
        <w:tc>
          <w:tcPr>
            <w:tcW w:w="1547" w:type="dxa"/>
            <w:tcBorders>
              <w:top w:val="single" w:sz="4" w:space="0" w:color="D9D9D9"/>
              <w:left w:val="single" w:sz="4" w:space="0" w:color="D9D9D9"/>
              <w:bottom w:val="single" w:sz="4" w:space="0" w:color="D9D9D9"/>
              <w:right w:val="single" w:sz="4" w:space="0" w:color="D9D9D9"/>
            </w:tcBorders>
            <w:shd w:val="clear" w:color="auto" w:fill="auto"/>
          </w:tcPr>
          <w:p w14:paraId="565981B1" w14:textId="77777777" w:rsidR="00A278EF" w:rsidRPr="00A278EF" w:rsidRDefault="00A278EF" w:rsidP="00A278EF">
            <w:pPr>
              <w:spacing w:line="276" w:lineRule="auto"/>
              <w:jc w:val="right"/>
              <w:rPr>
                <w:rFonts w:ascii="Arial" w:hAnsi="Arial" w:cs="Arial"/>
                <w:sz w:val="18"/>
                <w:szCs w:val="18"/>
              </w:rPr>
            </w:pPr>
            <w:r w:rsidRPr="00A278EF">
              <w:rPr>
                <w:rFonts w:ascii="Arial" w:hAnsi="Arial" w:cs="Arial"/>
                <w:sz w:val="18"/>
                <w:szCs w:val="18"/>
              </w:rPr>
              <w:t>0.00</w:t>
            </w:r>
          </w:p>
        </w:tc>
        <w:tc>
          <w:tcPr>
            <w:tcW w:w="1838" w:type="dxa"/>
            <w:tcBorders>
              <w:top w:val="single" w:sz="4" w:space="0" w:color="D9D9D9"/>
              <w:left w:val="single" w:sz="4" w:space="0" w:color="D9D9D9"/>
              <w:bottom w:val="single" w:sz="4" w:space="0" w:color="D9D9D9"/>
              <w:right w:val="single" w:sz="4" w:space="0" w:color="D9D9D9"/>
            </w:tcBorders>
          </w:tcPr>
          <w:p w14:paraId="42D134BF" w14:textId="77777777" w:rsidR="00A278EF" w:rsidRPr="00A278EF" w:rsidRDefault="00A278EF" w:rsidP="00A278EF">
            <w:pPr>
              <w:spacing w:line="276" w:lineRule="auto"/>
              <w:jc w:val="right"/>
              <w:rPr>
                <w:rFonts w:ascii="Arial" w:hAnsi="Arial" w:cs="Arial"/>
                <w:sz w:val="18"/>
                <w:szCs w:val="18"/>
              </w:rPr>
            </w:pPr>
            <w:r w:rsidRPr="00A278EF">
              <w:rPr>
                <w:rFonts w:ascii="Arial" w:hAnsi="Arial" w:cs="Arial"/>
                <w:sz w:val="18"/>
                <w:szCs w:val="18"/>
              </w:rPr>
              <w:t>519,293.81</w:t>
            </w:r>
          </w:p>
        </w:tc>
      </w:tr>
      <w:tr w:rsidR="00A278EF" w:rsidRPr="00A278EF" w14:paraId="6CBD7D57" w14:textId="77777777" w:rsidTr="00393325">
        <w:trPr>
          <w:trHeight w:val="730"/>
          <w:jc w:val="center"/>
        </w:trPr>
        <w:tc>
          <w:tcPr>
            <w:tcW w:w="2385" w:type="dxa"/>
            <w:tcBorders>
              <w:top w:val="single" w:sz="4" w:space="0" w:color="D9D9D9"/>
              <w:left w:val="single" w:sz="4" w:space="0" w:color="D9D9D9"/>
              <w:bottom w:val="single" w:sz="4" w:space="0" w:color="D9D9D9"/>
              <w:right w:val="single" w:sz="4" w:space="0" w:color="D9D9D9"/>
            </w:tcBorders>
          </w:tcPr>
          <w:p w14:paraId="594ECE62" w14:textId="77777777" w:rsidR="00A278EF" w:rsidRPr="00A278EF" w:rsidRDefault="00A278EF" w:rsidP="00A278EF">
            <w:pPr>
              <w:spacing w:line="276" w:lineRule="auto"/>
              <w:jc w:val="both"/>
              <w:rPr>
                <w:rFonts w:ascii="Arial" w:hAnsi="Arial" w:cs="Arial"/>
                <w:color w:val="000000"/>
                <w:sz w:val="18"/>
                <w:szCs w:val="18"/>
                <w:lang w:eastAsia="es-MX"/>
              </w:rPr>
            </w:pPr>
            <w:r w:rsidRPr="00A278EF">
              <w:rPr>
                <w:rFonts w:ascii="Arial" w:hAnsi="Arial" w:cs="Arial"/>
                <w:color w:val="000000"/>
                <w:sz w:val="18"/>
                <w:szCs w:val="18"/>
                <w:lang w:eastAsia="es-MX"/>
              </w:rPr>
              <w:t>(2B) Pagos de recargos, intereses o comisiones por el cumplimiento extemporáneo de obligaciones</w:t>
            </w:r>
          </w:p>
        </w:tc>
        <w:tc>
          <w:tcPr>
            <w:tcW w:w="2036" w:type="dxa"/>
            <w:tcBorders>
              <w:top w:val="single" w:sz="4" w:space="0" w:color="D9D9D9"/>
              <w:left w:val="single" w:sz="4" w:space="0" w:color="D9D9D9"/>
              <w:bottom w:val="single" w:sz="4" w:space="0" w:color="D9D9D9"/>
              <w:right w:val="single" w:sz="4" w:space="0" w:color="D9D9D9"/>
            </w:tcBorders>
          </w:tcPr>
          <w:p w14:paraId="3F5076AB" w14:textId="77777777" w:rsidR="00A278EF" w:rsidRPr="00A278EF" w:rsidRDefault="00A278EF" w:rsidP="00A278EF">
            <w:pPr>
              <w:spacing w:line="276" w:lineRule="auto"/>
              <w:jc w:val="right"/>
              <w:rPr>
                <w:rFonts w:ascii="Arial" w:hAnsi="Arial" w:cs="Arial"/>
                <w:bCs/>
                <w:color w:val="000000"/>
                <w:sz w:val="18"/>
                <w:szCs w:val="18"/>
                <w:lang w:eastAsia="es-MX"/>
              </w:rPr>
            </w:pPr>
            <w:r w:rsidRPr="00A278EF">
              <w:rPr>
                <w:rFonts w:ascii="Arial" w:hAnsi="Arial" w:cs="Arial"/>
                <w:bCs/>
                <w:color w:val="000000"/>
                <w:sz w:val="18"/>
                <w:szCs w:val="18"/>
                <w:lang w:eastAsia="es-MX"/>
              </w:rPr>
              <w:t>7,822.00</w:t>
            </w:r>
          </w:p>
        </w:tc>
        <w:tc>
          <w:tcPr>
            <w:tcW w:w="1687" w:type="dxa"/>
            <w:tcBorders>
              <w:top w:val="single" w:sz="4" w:space="0" w:color="D9D9D9"/>
              <w:left w:val="single" w:sz="4" w:space="0" w:color="D9D9D9"/>
              <w:bottom w:val="single" w:sz="4" w:space="0" w:color="D9D9D9"/>
              <w:right w:val="single" w:sz="4" w:space="0" w:color="D9D9D9"/>
            </w:tcBorders>
            <w:shd w:val="clear" w:color="auto" w:fill="auto"/>
          </w:tcPr>
          <w:p w14:paraId="0CE55BA3" w14:textId="77777777" w:rsidR="00A278EF" w:rsidRPr="00A278EF" w:rsidRDefault="00A278EF" w:rsidP="00A278EF">
            <w:pPr>
              <w:spacing w:line="276" w:lineRule="auto"/>
              <w:jc w:val="right"/>
              <w:rPr>
                <w:rFonts w:ascii="Arial" w:hAnsi="Arial" w:cs="Arial"/>
                <w:bCs/>
                <w:sz w:val="18"/>
                <w:szCs w:val="18"/>
                <w:lang w:eastAsia="es-MX"/>
              </w:rPr>
            </w:pPr>
            <w:r w:rsidRPr="00A278EF">
              <w:rPr>
                <w:rFonts w:ascii="Arial" w:hAnsi="Arial" w:cs="Arial"/>
                <w:bCs/>
                <w:color w:val="000000"/>
                <w:sz w:val="18"/>
                <w:szCs w:val="18"/>
                <w:lang w:eastAsia="es-MX"/>
              </w:rPr>
              <w:t>7,822.00</w:t>
            </w:r>
          </w:p>
        </w:tc>
        <w:tc>
          <w:tcPr>
            <w:tcW w:w="1547" w:type="dxa"/>
            <w:tcBorders>
              <w:top w:val="single" w:sz="4" w:space="0" w:color="D9D9D9"/>
              <w:left w:val="single" w:sz="4" w:space="0" w:color="D9D9D9"/>
              <w:bottom w:val="single" w:sz="4" w:space="0" w:color="D9D9D9"/>
              <w:right w:val="single" w:sz="4" w:space="0" w:color="D9D9D9"/>
            </w:tcBorders>
            <w:shd w:val="clear" w:color="auto" w:fill="auto"/>
          </w:tcPr>
          <w:p w14:paraId="55F923B3" w14:textId="77777777" w:rsidR="00A278EF" w:rsidRPr="00A278EF" w:rsidRDefault="00A278EF" w:rsidP="00A278EF">
            <w:pPr>
              <w:spacing w:line="276" w:lineRule="auto"/>
              <w:jc w:val="right"/>
              <w:rPr>
                <w:rFonts w:ascii="Arial" w:hAnsi="Arial" w:cs="Arial"/>
                <w:sz w:val="18"/>
                <w:szCs w:val="18"/>
              </w:rPr>
            </w:pPr>
            <w:r w:rsidRPr="00A278EF">
              <w:rPr>
                <w:rFonts w:ascii="Arial" w:hAnsi="Arial" w:cs="Arial"/>
                <w:sz w:val="18"/>
                <w:szCs w:val="18"/>
              </w:rPr>
              <w:t>0.00</w:t>
            </w:r>
          </w:p>
        </w:tc>
        <w:tc>
          <w:tcPr>
            <w:tcW w:w="1838" w:type="dxa"/>
            <w:tcBorders>
              <w:top w:val="single" w:sz="4" w:space="0" w:color="D9D9D9"/>
              <w:left w:val="single" w:sz="4" w:space="0" w:color="D9D9D9"/>
              <w:bottom w:val="single" w:sz="4" w:space="0" w:color="D9D9D9"/>
              <w:right w:val="single" w:sz="4" w:space="0" w:color="D9D9D9"/>
            </w:tcBorders>
          </w:tcPr>
          <w:p w14:paraId="51DB7FAA" w14:textId="77777777" w:rsidR="00A278EF" w:rsidRPr="00A278EF" w:rsidRDefault="00A278EF" w:rsidP="00A278EF">
            <w:pPr>
              <w:spacing w:line="276" w:lineRule="auto"/>
              <w:jc w:val="right"/>
              <w:rPr>
                <w:rFonts w:ascii="Arial" w:hAnsi="Arial" w:cs="Arial"/>
                <w:sz w:val="18"/>
                <w:szCs w:val="18"/>
              </w:rPr>
            </w:pPr>
            <w:r w:rsidRPr="00A278EF">
              <w:rPr>
                <w:rFonts w:ascii="Arial" w:hAnsi="Arial" w:cs="Arial"/>
                <w:sz w:val="18"/>
                <w:szCs w:val="18"/>
              </w:rPr>
              <w:t>0.00</w:t>
            </w:r>
          </w:p>
        </w:tc>
      </w:tr>
      <w:tr w:rsidR="00A278EF" w:rsidRPr="00A278EF" w14:paraId="09787B17" w14:textId="77777777" w:rsidTr="00393325">
        <w:trPr>
          <w:trHeight w:val="730"/>
          <w:jc w:val="center"/>
        </w:trPr>
        <w:tc>
          <w:tcPr>
            <w:tcW w:w="2385" w:type="dxa"/>
            <w:tcBorders>
              <w:top w:val="single" w:sz="4" w:space="0" w:color="D9D9D9"/>
              <w:left w:val="single" w:sz="4" w:space="0" w:color="D9D9D9"/>
              <w:bottom w:val="single" w:sz="4" w:space="0" w:color="D9D9D9"/>
              <w:right w:val="single" w:sz="4" w:space="0" w:color="D9D9D9"/>
            </w:tcBorders>
          </w:tcPr>
          <w:p w14:paraId="3C7E519D" w14:textId="77777777" w:rsidR="00A278EF" w:rsidRPr="00A278EF" w:rsidRDefault="00A278EF" w:rsidP="00A278EF">
            <w:pPr>
              <w:spacing w:line="276" w:lineRule="auto"/>
              <w:jc w:val="both"/>
              <w:rPr>
                <w:rFonts w:ascii="Arial" w:hAnsi="Arial" w:cs="Arial"/>
                <w:color w:val="000000"/>
                <w:sz w:val="18"/>
                <w:szCs w:val="18"/>
                <w:lang w:eastAsia="es-MX"/>
              </w:rPr>
            </w:pPr>
            <w:r w:rsidRPr="00A278EF">
              <w:rPr>
                <w:rFonts w:ascii="Arial" w:hAnsi="Arial" w:cs="Arial"/>
                <w:color w:val="000000"/>
                <w:sz w:val="18"/>
                <w:szCs w:val="18"/>
                <w:lang w:eastAsia="es-MX"/>
              </w:rPr>
              <w:t>(1D) Falta de recuperación de anticipos, títulos de crédito, garantías, seguros, carteras o adeudos</w:t>
            </w:r>
          </w:p>
        </w:tc>
        <w:tc>
          <w:tcPr>
            <w:tcW w:w="2036" w:type="dxa"/>
            <w:tcBorders>
              <w:top w:val="single" w:sz="4" w:space="0" w:color="D9D9D9"/>
              <w:left w:val="single" w:sz="4" w:space="0" w:color="D9D9D9"/>
              <w:bottom w:val="single" w:sz="4" w:space="0" w:color="D9D9D9"/>
              <w:right w:val="single" w:sz="4" w:space="0" w:color="D9D9D9"/>
            </w:tcBorders>
          </w:tcPr>
          <w:p w14:paraId="550DDA29" w14:textId="77777777" w:rsidR="00A278EF" w:rsidRPr="00A278EF" w:rsidRDefault="00A278EF" w:rsidP="00A278EF">
            <w:pPr>
              <w:spacing w:line="276" w:lineRule="auto"/>
              <w:jc w:val="right"/>
              <w:rPr>
                <w:rFonts w:ascii="Arial" w:hAnsi="Arial" w:cs="Arial"/>
                <w:bCs/>
                <w:color w:val="000000"/>
                <w:sz w:val="18"/>
                <w:szCs w:val="18"/>
                <w:lang w:eastAsia="es-MX"/>
              </w:rPr>
            </w:pPr>
            <w:r w:rsidRPr="00A278EF">
              <w:rPr>
                <w:rFonts w:ascii="Arial" w:hAnsi="Arial" w:cs="Arial"/>
                <w:bCs/>
                <w:color w:val="000000"/>
                <w:sz w:val="18"/>
                <w:szCs w:val="18"/>
                <w:lang w:eastAsia="es-MX"/>
              </w:rPr>
              <w:t>90,252.11</w:t>
            </w:r>
          </w:p>
        </w:tc>
        <w:tc>
          <w:tcPr>
            <w:tcW w:w="1687" w:type="dxa"/>
            <w:tcBorders>
              <w:top w:val="single" w:sz="4" w:space="0" w:color="D9D9D9"/>
              <w:left w:val="single" w:sz="4" w:space="0" w:color="D9D9D9"/>
              <w:bottom w:val="single" w:sz="4" w:space="0" w:color="D9D9D9"/>
              <w:right w:val="single" w:sz="4" w:space="0" w:color="D9D9D9"/>
            </w:tcBorders>
            <w:shd w:val="clear" w:color="auto" w:fill="auto"/>
          </w:tcPr>
          <w:p w14:paraId="0F7746D7" w14:textId="77777777" w:rsidR="00A278EF" w:rsidRPr="00A278EF" w:rsidRDefault="00A278EF" w:rsidP="00A278EF">
            <w:pPr>
              <w:spacing w:line="276" w:lineRule="auto"/>
              <w:jc w:val="right"/>
              <w:rPr>
                <w:rFonts w:ascii="Arial" w:hAnsi="Arial" w:cs="Arial"/>
                <w:bCs/>
                <w:sz w:val="18"/>
                <w:szCs w:val="18"/>
                <w:lang w:eastAsia="es-MX"/>
              </w:rPr>
            </w:pPr>
            <w:r w:rsidRPr="00A278EF">
              <w:rPr>
                <w:rFonts w:ascii="Arial" w:hAnsi="Arial" w:cs="Arial"/>
                <w:sz w:val="18"/>
                <w:szCs w:val="18"/>
              </w:rPr>
              <w:t>8,763.62</w:t>
            </w:r>
          </w:p>
        </w:tc>
        <w:tc>
          <w:tcPr>
            <w:tcW w:w="1547" w:type="dxa"/>
            <w:tcBorders>
              <w:top w:val="single" w:sz="4" w:space="0" w:color="D9D9D9"/>
              <w:left w:val="single" w:sz="4" w:space="0" w:color="D9D9D9"/>
              <w:bottom w:val="single" w:sz="4" w:space="0" w:color="D9D9D9"/>
              <w:right w:val="single" w:sz="4" w:space="0" w:color="D9D9D9"/>
            </w:tcBorders>
            <w:shd w:val="clear" w:color="auto" w:fill="auto"/>
          </w:tcPr>
          <w:p w14:paraId="6DE567D1" w14:textId="77777777" w:rsidR="00A278EF" w:rsidRPr="00A278EF" w:rsidRDefault="00A278EF" w:rsidP="00A278EF">
            <w:pPr>
              <w:spacing w:line="276" w:lineRule="auto"/>
              <w:jc w:val="right"/>
              <w:rPr>
                <w:rFonts w:ascii="Arial" w:hAnsi="Arial" w:cs="Arial"/>
                <w:sz w:val="18"/>
                <w:szCs w:val="18"/>
              </w:rPr>
            </w:pPr>
            <w:r w:rsidRPr="00A278EF">
              <w:rPr>
                <w:rFonts w:ascii="Arial" w:hAnsi="Arial" w:cs="Arial"/>
                <w:sz w:val="18"/>
                <w:szCs w:val="18"/>
              </w:rPr>
              <w:t>0.00</w:t>
            </w:r>
          </w:p>
        </w:tc>
        <w:tc>
          <w:tcPr>
            <w:tcW w:w="1838" w:type="dxa"/>
            <w:tcBorders>
              <w:top w:val="single" w:sz="4" w:space="0" w:color="D9D9D9"/>
              <w:left w:val="single" w:sz="4" w:space="0" w:color="D9D9D9"/>
              <w:bottom w:val="single" w:sz="4" w:space="0" w:color="D9D9D9"/>
              <w:right w:val="single" w:sz="4" w:space="0" w:color="D9D9D9"/>
            </w:tcBorders>
          </w:tcPr>
          <w:p w14:paraId="14CCA23B" w14:textId="77777777" w:rsidR="00A278EF" w:rsidRPr="00A278EF" w:rsidRDefault="00A278EF" w:rsidP="00A278EF">
            <w:pPr>
              <w:spacing w:line="276" w:lineRule="auto"/>
              <w:jc w:val="right"/>
              <w:rPr>
                <w:rFonts w:ascii="Arial" w:hAnsi="Arial" w:cs="Arial"/>
                <w:sz w:val="18"/>
                <w:szCs w:val="18"/>
              </w:rPr>
            </w:pPr>
            <w:r w:rsidRPr="00A278EF">
              <w:rPr>
                <w:rFonts w:ascii="Arial" w:hAnsi="Arial" w:cs="Arial"/>
                <w:bCs/>
                <w:color w:val="000000"/>
                <w:sz w:val="18"/>
                <w:szCs w:val="18"/>
                <w:lang w:eastAsia="es-MX"/>
              </w:rPr>
              <w:t>81,488.49</w:t>
            </w:r>
          </w:p>
        </w:tc>
      </w:tr>
      <w:tr w:rsidR="00A278EF" w:rsidRPr="00A278EF" w14:paraId="59119817" w14:textId="77777777" w:rsidTr="00393325">
        <w:trPr>
          <w:trHeight w:val="238"/>
          <w:jc w:val="center"/>
        </w:trPr>
        <w:tc>
          <w:tcPr>
            <w:tcW w:w="2385" w:type="dxa"/>
            <w:tcBorders>
              <w:top w:val="single" w:sz="4" w:space="0" w:color="D9D9D9"/>
              <w:left w:val="single" w:sz="4" w:space="0" w:color="D9D9D9"/>
              <w:bottom w:val="single" w:sz="4" w:space="0" w:color="D9D9D9"/>
              <w:right w:val="single" w:sz="4" w:space="0" w:color="D9D9D9"/>
            </w:tcBorders>
            <w:shd w:val="clear" w:color="auto" w:fill="auto"/>
          </w:tcPr>
          <w:p w14:paraId="6E16EA09" w14:textId="77777777" w:rsidR="00A278EF" w:rsidRPr="00A278EF" w:rsidRDefault="00A278EF" w:rsidP="00A278EF">
            <w:pPr>
              <w:spacing w:line="276" w:lineRule="auto"/>
              <w:jc w:val="right"/>
              <w:rPr>
                <w:rFonts w:ascii="Arial" w:hAnsi="Arial" w:cs="Arial"/>
                <w:b/>
                <w:sz w:val="18"/>
                <w:szCs w:val="18"/>
                <w:highlight w:val="yellow"/>
              </w:rPr>
            </w:pPr>
            <w:r w:rsidRPr="00A278EF">
              <w:rPr>
                <w:rFonts w:ascii="Arial" w:hAnsi="Arial" w:cs="Arial"/>
                <w:b/>
                <w:sz w:val="18"/>
                <w:szCs w:val="18"/>
              </w:rPr>
              <w:t>Totales</w:t>
            </w:r>
          </w:p>
        </w:tc>
        <w:tc>
          <w:tcPr>
            <w:tcW w:w="2036" w:type="dxa"/>
            <w:tcBorders>
              <w:top w:val="single" w:sz="4" w:space="0" w:color="D9D9D9"/>
              <w:left w:val="single" w:sz="4" w:space="0" w:color="D9D9D9"/>
              <w:bottom w:val="single" w:sz="4" w:space="0" w:color="D9D9D9"/>
              <w:right w:val="single" w:sz="4" w:space="0" w:color="D9D9D9"/>
            </w:tcBorders>
            <w:shd w:val="clear" w:color="auto" w:fill="auto"/>
          </w:tcPr>
          <w:p w14:paraId="001D3C75" w14:textId="77777777" w:rsidR="00A278EF" w:rsidRPr="00A278EF" w:rsidRDefault="00A278EF" w:rsidP="00A278EF">
            <w:pPr>
              <w:spacing w:line="276" w:lineRule="auto"/>
              <w:jc w:val="right"/>
              <w:rPr>
                <w:rFonts w:ascii="Arial" w:hAnsi="Arial" w:cs="Arial"/>
                <w:b/>
                <w:sz w:val="18"/>
                <w:szCs w:val="18"/>
                <w:highlight w:val="yellow"/>
              </w:rPr>
            </w:pPr>
            <w:r w:rsidRPr="00A278EF">
              <w:rPr>
                <w:rFonts w:ascii="Arial" w:hAnsi="Arial" w:cs="Arial"/>
                <w:b/>
                <w:sz w:val="18"/>
                <w:szCs w:val="18"/>
              </w:rPr>
              <w:t>$4,632,670.06</w:t>
            </w:r>
          </w:p>
        </w:tc>
        <w:tc>
          <w:tcPr>
            <w:tcW w:w="1687" w:type="dxa"/>
            <w:tcBorders>
              <w:top w:val="single" w:sz="4" w:space="0" w:color="D9D9D9"/>
              <w:left w:val="single" w:sz="4" w:space="0" w:color="D9D9D9"/>
              <w:bottom w:val="single" w:sz="4" w:space="0" w:color="D9D9D9"/>
              <w:right w:val="single" w:sz="4" w:space="0" w:color="D9D9D9"/>
            </w:tcBorders>
            <w:shd w:val="clear" w:color="auto" w:fill="auto"/>
          </w:tcPr>
          <w:p w14:paraId="7CA4F83E" w14:textId="554EC3F4" w:rsidR="00A278EF" w:rsidRPr="00A278EF" w:rsidRDefault="00A278EF" w:rsidP="000C30AD">
            <w:pPr>
              <w:spacing w:line="276" w:lineRule="auto"/>
              <w:jc w:val="right"/>
              <w:rPr>
                <w:rFonts w:ascii="Arial" w:hAnsi="Arial" w:cs="Arial"/>
                <w:b/>
                <w:sz w:val="18"/>
                <w:szCs w:val="18"/>
              </w:rPr>
            </w:pPr>
            <w:r w:rsidRPr="00A278EF">
              <w:rPr>
                <w:rFonts w:ascii="Arial" w:hAnsi="Arial" w:cs="Arial"/>
                <w:b/>
                <w:sz w:val="18"/>
                <w:szCs w:val="18"/>
              </w:rPr>
              <w:t>$2,</w:t>
            </w:r>
            <w:r w:rsidR="000C30AD">
              <w:rPr>
                <w:rFonts w:ascii="Arial" w:hAnsi="Arial" w:cs="Arial"/>
                <w:b/>
                <w:sz w:val="18"/>
                <w:szCs w:val="18"/>
              </w:rPr>
              <w:t>294,682</w:t>
            </w:r>
            <w:r w:rsidRPr="00A278EF">
              <w:rPr>
                <w:rFonts w:ascii="Arial" w:hAnsi="Arial" w:cs="Arial"/>
                <w:b/>
                <w:sz w:val="18"/>
                <w:szCs w:val="18"/>
              </w:rPr>
              <w:t>.91</w:t>
            </w:r>
          </w:p>
        </w:tc>
        <w:tc>
          <w:tcPr>
            <w:tcW w:w="1547" w:type="dxa"/>
            <w:tcBorders>
              <w:top w:val="single" w:sz="4" w:space="0" w:color="D9D9D9"/>
              <w:left w:val="single" w:sz="4" w:space="0" w:color="D9D9D9"/>
              <w:bottom w:val="single" w:sz="4" w:space="0" w:color="D9D9D9"/>
              <w:right w:val="single" w:sz="4" w:space="0" w:color="D9D9D9"/>
            </w:tcBorders>
            <w:shd w:val="clear" w:color="auto" w:fill="auto"/>
          </w:tcPr>
          <w:p w14:paraId="5FD45504" w14:textId="77777777" w:rsidR="00A278EF" w:rsidRPr="00A278EF" w:rsidRDefault="00A278EF" w:rsidP="00A278EF">
            <w:pPr>
              <w:spacing w:line="276" w:lineRule="auto"/>
              <w:jc w:val="right"/>
              <w:rPr>
                <w:rFonts w:ascii="Arial" w:hAnsi="Arial" w:cs="Arial"/>
                <w:b/>
                <w:sz w:val="18"/>
                <w:szCs w:val="18"/>
              </w:rPr>
            </w:pPr>
            <w:r w:rsidRPr="00A278EF">
              <w:rPr>
                <w:rFonts w:ascii="Arial" w:hAnsi="Arial" w:cs="Arial"/>
                <w:b/>
                <w:sz w:val="18"/>
                <w:szCs w:val="18"/>
              </w:rPr>
              <w:t>$0.00</w:t>
            </w:r>
          </w:p>
        </w:tc>
        <w:tc>
          <w:tcPr>
            <w:tcW w:w="1838" w:type="dxa"/>
            <w:tcBorders>
              <w:top w:val="single" w:sz="4" w:space="0" w:color="D9D9D9"/>
              <w:left w:val="single" w:sz="4" w:space="0" w:color="D9D9D9"/>
              <w:bottom w:val="single" w:sz="4" w:space="0" w:color="D9D9D9"/>
              <w:right w:val="single" w:sz="4" w:space="0" w:color="D9D9D9"/>
            </w:tcBorders>
            <w:shd w:val="clear" w:color="auto" w:fill="auto"/>
          </w:tcPr>
          <w:p w14:paraId="6FCE514B" w14:textId="68978552" w:rsidR="00A278EF" w:rsidRPr="00A278EF" w:rsidRDefault="00A278EF" w:rsidP="000C30AD">
            <w:pPr>
              <w:spacing w:line="276" w:lineRule="auto"/>
              <w:jc w:val="right"/>
              <w:rPr>
                <w:rFonts w:ascii="Arial" w:hAnsi="Arial" w:cs="Arial"/>
                <w:b/>
                <w:sz w:val="18"/>
                <w:szCs w:val="18"/>
              </w:rPr>
            </w:pPr>
            <w:r w:rsidRPr="00A278EF">
              <w:rPr>
                <w:rFonts w:ascii="Arial" w:hAnsi="Arial" w:cs="Arial"/>
                <w:b/>
                <w:sz w:val="18"/>
                <w:szCs w:val="18"/>
              </w:rPr>
              <w:t>$2,</w:t>
            </w:r>
            <w:r w:rsidR="000C30AD">
              <w:rPr>
                <w:rFonts w:ascii="Arial" w:hAnsi="Arial" w:cs="Arial"/>
                <w:b/>
                <w:sz w:val="18"/>
                <w:szCs w:val="18"/>
              </w:rPr>
              <w:t>337</w:t>
            </w:r>
            <w:r w:rsidRPr="00A278EF">
              <w:rPr>
                <w:rFonts w:ascii="Arial" w:hAnsi="Arial" w:cs="Arial"/>
                <w:b/>
                <w:sz w:val="18"/>
                <w:szCs w:val="18"/>
              </w:rPr>
              <w:t>,9</w:t>
            </w:r>
            <w:r w:rsidR="000C30AD">
              <w:rPr>
                <w:rFonts w:ascii="Arial" w:hAnsi="Arial" w:cs="Arial"/>
                <w:b/>
                <w:sz w:val="18"/>
                <w:szCs w:val="18"/>
              </w:rPr>
              <w:t>87</w:t>
            </w:r>
            <w:r w:rsidRPr="00A278EF">
              <w:rPr>
                <w:rFonts w:ascii="Arial" w:hAnsi="Arial" w:cs="Arial"/>
                <w:b/>
                <w:sz w:val="18"/>
                <w:szCs w:val="18"/>
              </w:rPr>
              <w:t>.15</w:t>
            </w:r>
          </w:p>
        </w:tc>
      </w:tr>
    </w:tbl>
    <w:p w14:paraId="074FBA27" w14:textId="7DD7CD8E" w:rsidR="000C30AD" w:rsidRPr="008137DB" w:rsidRDefault="000C30AD" w:rsidP="001979AE">
      <w:pPr>
        <w:spacing w:line="360" w:lineRule="auto"/>
        <w:jc w:val="both"/>
        <w:rPr>
          <w:rFonts w:ascii="Arial" w:hAnsi="Arial" w:cs="Arial"/>
          <w:sz w:val="26"/>
          <w:szCs w:val="26"/>
        </w:rPr>
      </w:pPr>
    </w:p>
    <w:p w14:paraId="425CA3B1" w14:textId="40C7D40A" w:rsidR="006E46A7" w:rsidRDefault="001A49AB" w:rsidP="008137DB">
      <w:pPr>
        <w:spacing w:line="360" w:lineRule="auto"/>
        <w:jc w:val="both"/>
        <w:rPr>
          <w:rFonts w:ascii="Arial" w:hAnsi="Arial" w:cs="Arial"/>
          <w:bCs/>
        </w:rPr>
      </w:pPr>
      <w:r w:rsidRPr="001979AE">
        <w:rPr>
          <w:rFonts w:ascii="Arial" w:hAnsi="Arial" w:cs="Arial"/>
          <w:bCs/>
        </w:rPr>
        <w:t xml:space="preserve">Asimismo, la entidad fiscalizada presentó en reunión </w:t>
      </w:r>
      <w:r w:rsidR="00030010" w:rsidRPr="001979AE">
        <w:rPr>
          <w:rFonts w:ascii="Arial" w:hAnsi="Arial" w:cs="Arial"/>
          <w:bCs/>
        </w:rPr>
        <w:t>de trabajo efectuada</w:t>
      </w:r>
      <w:r w:rsidR="00D80637">
        <w:rPr>
          <w:rFonts w:ascii="Arial" w:hAnsi="Arial" w:cs="Arial"/>
          <w:bCs/>
        </w:rPr>
        <w:t>,</w:t>
      </w:r>
      <w:r w:rsidRPr="001979AE">
        <w:rPr>
          <w:rFonts w:ascii="Arial" w:hAnsi="Arial" w:cs="Arial"/>
          <w:bCs/>
        </w:rPr>
        <w:t xml:space="preserve"> justificaciones y aclaraciones relacionadas con los conceptos observados de los resultados de auditoría en materia financiera, las cuales se detallan a continuación:</w:t>
      </w:r>
    </w:p>
    <w:p w14:paraId="6035503B" w14:textId="6B22772E" w:rsidR="008137DB" w:rsidRDefault="008137DB" w:rsidP="008137DB">
      <w:pPr>
        <w:spacing w:line="360" w:lineRule="auto"/>
        <w:jc w:val="both"/>
        <w:rPr>
          <w:rFonts w:ascii="Arial" w:hAnsi="Arial" w:cs="Arial"/>
          <w:bCs/>
          <w:sz w:val="26"/>
          <w:szCs w:val="26"/>
        </w:rPr>
      </w:pPr>
    </w:p>
    <w:p w14:paraId="24431C52" w14:textId="5F5ADD06" w:rsidR="00D80637" w:rsidRDefault="00D80637" w:rsidP="008137DB">
      <w:pPr>
        <w:spacing w:line="360" w:lineRule="auto"/>
        <w:jc w:val="both"/>
        <w:rPr>
          <w:rFonts w:ascii="Arial" w:hAnsi="Arial" w:cs="Arial"/>
          <w:bCs/>
          <w:sz w:val="26"/>
          <w:szCs w:val="26"/>
        </w:rPr>
      </w:pPr>
    </w:p>
    <w:tbl>
      <w:tblPr>
        <w:tblStyle w:val="Tablaconcuadrcula"/>
        <w:tblW w:w="4904"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14"/>
        <w:gridCol w:w="2975"/>
        <w:gridCol w:w="2977"/>
        <w:gridCol w:w="2126"/>
      </w:tblGrid>
      <w:tr w:rsidR="00D80637" w:rsidRPr="002A0B07" w14:paraId="4C3B7A94" w14:textId="77777777" w:rsidTr="00B85B31">
        <w:trPr>
          <w:tblHeader/>
          <w:jc w:val="center"/>
        </w:trPr>
        <w:tc>
          <w:tcPr>
            <w:tcW w:w="745" w:type="pct"/>
            <w:shd w:val="clear" w:color="auto" w:fill="D0CECE"/>
            <w:vAlign w:val="center"/>
          </w:tcPr>
          <w:p w14:paraId="4201B8CF" w14:textId="77777777" w:rsidR="00D80637" w:rsidRPr="002A0B07" w:rsidRDefault="00D80637" w:rsidP="006776D9">
            <w:pPr>
              <w:spacing w:line="360" w:lineRule="auto"/>
              <w:jc w:val="center"/>
              <w:rPr>
                <w:rFonts w:ascii="Arial" w:hAnsi="Arial" w:cs="Arial"/>
                <w:b/>
                <w:sz w:val="20"/>
                <w:szCs w:val="20"/>
              </w:rPr>
            </w:pPr>
            <w:r w:rsidRPr="002A0B07">
              <w:rPr>
                <w:rFonts w:ascii="Arial" w:hAnsi="Arial" w:cs="Arial"/>
                <w:b/>
                <w:sz w:val="20"/>
                <w:szCs w:val="20"/>
              </w:rPr>
              <w:lastRenderedPageBreak/>
              <w:t>Referencia</w:t>
            </w:r>
          </w:p>
        </w:tc>
        <w:tc>
          <w:tcPr>
            <w:tcW w:w="1567" w:type="pct"/>
            <w:shd w:val="clear" w:color="auto" w:fill="D0CECE"/>
            <w:vAlign w:val="center"/>
          </w:tcPr>
          <w:p w14:paraId="571BB457" w14:textId="54382F14" w:rsidR="00D80637" w:rsidRPr="002A0B07" w:rsidRDefault="00B85B31" w:rsidP="006776D9">
            <w:pPr>
              <w:spacing w:line="360" w:lineRule="auto"/>
              <w:jc w:val="center"/>
              <w:rPr>
                <w:rFonts w:ascii="Arial" w:hAnsi="Arial" w:cs="Arial"/>
                <w:b/>
                <w:sz w:val="20"/>
                <w:szCs w:val="20"/>
              </w:rPr>
            </w:pPr>
            <w:r>
              <w:rPr>
                <w:rFonts w:ascii="Arial" w:hAnsi="Arial" w:cs="Arial"/>
                <w:b/>
                <w:sz w:val="20"/>
                <w:szCs w:val="20"/>
              </w:rPr>
              <w:t>Concepto de la Observación</w:t>
            </w:r>
          </w:p>
        </w:tc>
        <w:tc>
          <w:tcPr>
            <w:tcW w:w="1568" w:type="pct"/>
            <w:shd w:val="clear" w:color="auto" w:fill="D0CECE"/>
            <w:vAlign w:val="center"/>
          </w:tcPr>
          <w:p w14:paraId="2BC11F6F" w14:textId="77777777" w:rsidR="00B85B31" w:rsidRDefault="00B85B31" w:rsidP="006776D9">
            <w:pPr>
              <w:spacing w:line="360" w:lineRule="auto"/>
              <w:jc w:val="center"/>
              <w:rPr>
                <w:rFonts w:ascii="Arial" w:hAnsi="Arial" w:cs="Arial"/>
                <w:b/>
                <w:sz w:val="20"/>
                <w:szCs w:val="20"/>
              </w:rPr>
            </w:pPr>
            <w:r>
              <w:rPr>
                <w:rFonts w:ascii="Arial" w:hAnsi="Arial" w:cs="Arial"/>
                <w:b/>
                <w:sz w:val="20"/>
                <w:szCs w:val="20"/>
              </w:rPr>
              <w:t xml:space="preserve">Síntesis de </w:t>
            </w:r>
          </w:p>
          <w:p w14:paraId="5CE250F5" w14:textId="2E4BC494" w:rsidR="00D80637" w:rsidRPr="002A0B07" w:rsidRDefault="00B85B31" w:rsidP="006776D9">
            <w:pPr>
              <w:spacing w:line="360" w:lineRule="auto"/>
              <w:jc w:val="center"/>
              <w:rPr>
                <w:rFonts w:ascii="Arial" w:hAnsi="Arial" w:cs="Arial"/>
                <w:b/>
                <w:sz w:val="20"/>
                <w:szCs w:val="20"/>
              </w:rPr>
            </w:pPr>
            <w:r>
              <w:rPr>
                <w:rFonts w:ascii="Arial" w:hAnsi="Arial" w:cs="Arial"/>
                <w:b/>
                <w:sz w:val="20"/>
                <w:szCs w:val="20"/>
              </w:rPr>
              <w:t>Justificaciones y Aclaraciones</w:t>
            </w:r>
          </w:p>
        </w:tc>
        <w:tc>
          <w:tcPr>
            <w:tcW w:w="1120" w:type="pct"/>
            <w:shd w:val="clear" w:color="auto" w:fill="D0CECE"/>
            <w:vAlign w:val="center"/>
          </w:tcPr>
          <w:p w14:paraId="7CA2704B" w14:textId="77777777" w:rsidR="00B85B31" w:rsidRDefault="00B85B31" w:rsidP="006776D9">
            <w:pPr>
              <w:spacing w:line="360" w:lineRule="auto"/>
              <w:jc w:val="center"/>
              <w:rPr>
                <w:rFonts w:ascii="Arial" w:hAnsi="Arial" w:cs="Arial"/>
                <w:b/>
                <w:sz w:val="20"/>
                <w:szCs w:val="20"/>
              </w:rPr>
            </w:pPr>
            <w:r>
              <w:rPr>
                <w:rFonts w:ascii="Arial" w:hAnsi="Arial" w:cs="Arial"/>
                <w:b/>
                <w:sz w:val="20"/>
                <w:szCs w:val="20"/>
              </w:rPr>
              <w:t>Acción Promovida/</w:t>
            </w:r>
          </w:p>
          <w:p w14:paraId="7148C1A9" w14:textId="1807C1CC" w:rsidR="00D80637" w:rsidRPr="002A0B07" w:rsidRDefault="00B85B31" w:rsidP="006776D9">
            <w:pPr>
              <w:spacing w:line="360" w:lineRule="auto"/>
              <w:jc w:val="center"/>
              <w:rPr>
                <w:rFonts w:ascii="Arial" w:hAnsi="Arial" w:cs="Arial"/>
                <w:b/>
                <w:sz w:val="20"/>
                <w:szCs w:val="20"/>
              </w:rPr>
            </w:pPr>
            <w:r>
              <w:rPr>
                <w:rFonts w:ascii="Arial" w:hAnsi="Arial" w:cs="Arial"/>
                <w:b/>
                <w:sz w:val="20"/>
                <w:szCs w:val="20"/>
              </w:rPr>
              <w:t>Recomendación</w:t>
            </w:r>
          </w:p>
          <w:p w14:paraId="0F3A5780" w14:textId="3AF70C79" w:rsidR="00D80637" w:rsidRPr="002A0B07" w:rsidRDefault="00D80637" w:rsidP="006776D9">
            <w:pPr>
              <w:spacing w:line="360" w:lineRule="auto"/>
              <w:jc w:val="center"/>
              <w:rPr>
                <w:rFonts w:ascii="Arial" w:hAnsi="Arial" w:cs="Arial"/>
                <w:b/>
                <w:sz w:val="20"/>
                <w:szCs w:val="20"/>
                <w:highlight w:val="yellow"/>
              </w:rPr>
            </w:pPr>
          </w:p>
        </w:tc>
      </w:tr>
      <w:tr w:rsidR="005B5C63" w:rsidRPr="002A0B07" w14:paraId="367757B8" w14:textId="77777777" w:rsidTr="00B85B31">
        <w:trPr>
          <w:jc w:val="center"/>
        </w:trPr>
        <w:tc>
          <w:tcPr>
            <w:tcW w:w="745" w:type="pct"/>
          </w:tcPr>
          <w:p w14:paraId="20DA58A2" w14:textId="77777777" w:rsidR="005B5C63" w:rsidRPr="002A0B07" w:rsidRDefault="005B5C63" w:rsidP="005B5C6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1</w:t>
            </w:r>
          </w:p>
          <w:p w14:paraId="738702A9" w14:textId="77777777" w:rsidR="005B5C63" w:rsidRPr="002A0B07" w:rsidRDefault="005B5C63" w:rsidP="005B5C63">
            <w:pPr>
              <w:spacing w:line="360" w:lineRule="auto"/>
              <w:jc w:val="center"/>
              <w:rPr>
                <w:rFonts w:ascii="Arial" w:hAnsi="Arial" w:cs="Arial"/>
                <w:bCs/>
                <w:color w:val="000000"/>
                <w:sz w:val="16"/>
                <w:szCs w:val="16"/>
                <w:lang w:eastAsia="es-MX"/>
              </w:rPr>
            </w:pPr>
            <w:r w:rsidRPr="002A0B07">
              <w:rPr>
                <w:rFonts w:ascii="Arial" w:hAnsi="Arial" w:cs="Arial"/>
                <w:color w:val="000000"/>
                <w:sz w:val="16"/>
                <w:szCs w:val="16"/>
                <w:lang w:eastAsia="es-MX"/>
              </w:rPr>
              <w:t>Observación: 1</w:t>
            </w:r>
          </w:p>
        </w:tc>
        <w:tc>
          <w:tcPr>
            <w:tcW w:w="1567" w:type="pct"/>
          </w:tcPr>
          <w:p w14:paraId="1D7DF5FF" w14:textId="232E6CAD" w:rsidR="005B5C63" w:rsidRPr="002A0B07" w:rsidRDefault="005B5C63" w:rsidP="005B5C63">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Pagos improcedentes o en exceso</w:t>
            </w:r>
          </w:p>
        </w:tc>
        <w:tc>
          <w:tcPr>
            <w:tcW w:w="1568" w:type="pct"/>
          </w:tcPr>
          <w:p w14:paraId="045300FF" w14:textId="356A409E" w:rsidR="005B5C63" w:rsidRPr="00884A53" w:rsidRDefault="00884A53" w:rsidP="00210D3C">
            <w:pPr>
              <w:spacing w:line="360" w:lineRule="auto"/>
              <w:ind w:right="190"/>
              <w:jc w:val="both"/>
              <w:rPr>
                <w:rFonts w:ascii="Arial" w:hAnsi="Arial" w:cs="Arial"/>
                <w:color w:val="000000"/>
                <w:sz w:val="16"/>
                <w:szCs w:val="16"/>
                <w:lang w:eastAsia="es-MX"/>
              </w:rPr>
            </w:pPr>
            <w:r w:rsidRPr="00884A53">
              <w:rPr>
                <w:rFonts w:ascii="Arial" w:hAnsi="Arial" w:cs="Arial"/>
                <w:sz w:val="16"/>
                <w:szCs w:val="16"/>
              </w:rPr>
              <w:t>Mediante oficio número DAS/0046/2020de fecha 20 de enero de 2021, se argumenta y anexa lo siguiente:</w:t>
            </w:r>
            <w:r>
              <w:rPr>
                <w:rFonts w:ascii="Arial" w:hAnsi="Arial" w:cs="Arial"/>
                <w:sz w:val="16"/>
                <w:szCs w:val="16"/>
              </w:rPr>
              <w:t xml:space="preserve"> </w:t>
            </w:r>
            <w:r w:rsidR="00300699">
              <w:rPr>
                <w:rFonts w:ascii="Arial" w:hAnsi="Arial" w:cs="Arial"/>
                <w:sz w:val="16"/>
                <w:szCs w:val="16"/>
              </w:rPr>
              <w:t>s</w:t>
            </w:r>
            <w:r w:rsidRPr="00884A53">
              <w:rPr>
                <w:rFonts w:ascii="Arial" w:hAnsi="Arial" w:cs="Arial"/>
                <w:sz w:val="16"/>
                <w:szCs w:val="16"/>
              </w:rPr>
              <w:t>e entrega comprobante de transferencia de cuenta 7994, remarcada la operación de fecha 31 de diciembre de 2019</w:t>
            </w:r>
            <w:r>
              <w:rPr>
                <w:rFonts w:ascii="Arial" w:hAnsi="Arial" w:cs="Arial"/>
                <w:sz w:val="16"/>
                <w:szCs w:val="16"/>
              </w:rPr>
              <w:t>.</w:t>
            </w:r>
            <w:r w:rsidR="00C70EAE">
              <w:rPr>
                <w:rFonts w:ascii="Arial" w:hAnsi="Arial" w:cs="Arial"/>
                <w:sz w:val="16"/>
                <w:szCs w:val="16"/>
              </w:rPr>
              <w:t xml:space="preserve"> </w:t>
            </w:r>
            <w:r w:rsidRPr="00884A53">
              <w:rPr>
                <w:rFonts w:ascii="Arial" w:hAnsi="Arial" w:cs="Arial"/>
                <w:sz w:val="16"/>
                <w:szCs w:val="16"/>
              </w:rPr>
              <w:t>Se aclara que el servicio fue proporcionado por el Proveedor en el ejercicio 2019, la póliza E03299 registra el pago</w:t>
            </w:r>
            <w:r w:rsidR="00C70EAE">
              <w:rPr>
                <w:rFonts w:ascii="Arial" w:hAnsi="Arial" w:cs="Arial"/>
                <w:sz w:val="16"/>
                <w:szCs w:val="16"/>
              </w:rPr>
              <w:t xml:space="preserve"> de los servicios recibidos</w:t>
            </w:r>
            <w:r>
              <w:rPr>
                <w:rFonts w:ascii="Arial" w:hAnsi="Arial" w:cs="Arial"/>
                <w:sz w:val="16"/>
                <w:szCs w:val="16"/>
              </w:rPr>
              <w:t xml:space="preserve">. </w:t>
            </w:r>
            <w:r w:rsidRPr="00884A53">
              <w:rPr>
                <w:rFonts w:ascii="Arial" w:hAnsi="Arial" w:cs="Arial"/>
                <w:sz w:val="16"/>
                <w:szCs w:val="16"/>
              </w:rPr>
              <w:t>Mediante oficio número UTC/REC/050/2021 presentado en Oficialía de Partes de esta Auditoría Superior, en fecha 29 de enero de 2021, se presentan argumentos y documentación adicional que se detalla a continuación:</w:t>
            </w:r>
            <w:r>
              <w:rPr>
                <w:rFonts w:ascii="Arial" w:hAnsi="Arial" w:cs="Arial"/>
                <w:sz w:val="16"/>
                <w:szCs w:val="16"/>
              </w:rPr>
              <w:t xml:space="preserve"> </w:t>
            </w:r>
            <w:r w:rsidR="00300699">
              <w:rPr>
                <w:rFonts w:ascii="Arial" w:hAnsi="Arial" w:cs="Arial"/>
                <w:sz w:val="16"/>
                <w:szCs w:val="16"/>
              </w:rPr>
              <w:t>e</w:t>
            </w:r>
            <w:r w:rsidRPr="00884A53">
              <w:rPr>
                <w:rFonts w:ascii="Arial" w:hAnsi="Arial" w:cs="Arial"/>
                <w:sz w:val="16"/>
                <w:szCs w:val="16"/>
              </w:rPr>
              <w:t xml:space="preserve">n adición a la documentación aportada, se agrega imagen del servicio de mantenimiento sin poder determinar si el </w:t>
            </w:r>
            <w:r w:rsidR="00210D3C">
              <w:rPr>
                <w:rFonts w:ascii="Arial" w:hAnsi="Arial" w:cs="Arial"/>
                <w:sz w:val="16"/>
                <w:szCs w:val="16"/>
              </w:rPr>
              <w:t>proveedor contratado lo realizó</w:t>
            </w:r>
            <w:r w:rsidR="00300699">
              <w:rPr>
                <w:rFonts w:ascii="Arial" w:hAnsi="Arial" w:cs="Arial"/>
                <w:sz w:val="16"/>
                <w:szCs w:val="16"/>
              </w:rPr>
              <w:t>.</w:t>
            </w:r>
          </w:p>
        </w:tc>
        <w:tc>
          <w:tcPr>
            <w:tcW w:w="1120" w:type="pct"/>
          </w:tcPr>
          <w:p w14:paraId="7F59E371" w14:textId="30AFE1B0" w:rsidR="005B5C63" w:rsidRPr="002A0B07" w:rsidRDefault="00884A53" w:rsidP="00884A53">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Pliego de Observaciones</w:t>
            </w:r>
          </w:p>
        </w:tc>
      </w:tr>
      <w:tr w:rsidR="005B5C63" w:rsidRPr="002A0B07" w14:paraId="6F083946" w14:textId="77777777" w:rsidTr="00B85B31">
        <w:trPr>
          <w:jc w:val="center"/>
        </w:trPr>
        <w:tc>
          <w:tcPr>
            <w:tcW w:w="745" w:type="pct"/>
          </w:tcPr>
          <w:p w14:paraId="1B6CF674" w14:textId="77777777" w:rsidR="005B5C63" w:rsidRPr="002A0B07" w:rsidRDefault="005B5C63" w:rsidP="005B5C6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2</w:t>
            </w:r>
          </w:p>
          <w:p w14:paraId="3E3773FE" w14:textId="77777777" w:rsidR="005B5C63" w:rsidRPr="002A0B07" w:rsidRDefault="005B5C63" w:rsidP="005B5C63">
            <w:pPr>
              <w:spacing w:line="360" w:lineRule="auto"/>
              <w:jc w:val="center"/>
              <w:rPr>
                <w:rFonts w:ascii="Arial" w:hAnsi="Arial" w:cs="Arial"/>
                <w:bCs/>
                <w:color w:val="000000"/>
                <w:sz w:val="16"/>
                <w:szCs w:val="16"/>
                <w:lang w:eastAsia="es-MX"/>
              </w:rPr>
            </w:pPr>
            <w:r w:rsidRPr="002A0B07">
              <w:rPr>
                <w:rFonts w:ascii="Arial" w:hAnsi="Arial" w:cs="Arial"/>
                <w:color w:val="000000"/>
                <w:sz w:val="16"/>
                <w:szCs w:val="16"/>
                <w:lang w:eastAsia="es-MX"/>
              </w:rPr>
              <w:t>Observación: 2</w:t>
            </w:r>
          </w:p>
        </w:tc>
        <w:tc>
          <w:tcPr>
            <w:tcW w:w="1567" w:type="pct"/>
          </w:tcPr>
          <w:p w14:paraId="7069A56C" w14:textId="72FF35EC" w:rsidR="005B5C63" w:rsidRPr="002A0B07" w:rsidRDefault="005B5C63" w:rsidP="005B5C63">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Pagos improcedentes o en exceso</w:t>
            </w:r>
          </w:p>
        </w:tc>
        <w:tc>
          <w:tcPr>
            <w:tcW w:w="1568" w:type="pct"/>
          </w:tcPr>
          <w:p w14:paraId="1FFC0B62" w14:textId="53551F50" w:rsidR="005B5C63" w:rsidRPr="00936D6E" w:rsidRDefault="00936D6E" w:rsidP="00936D6E">
            <w:pPr>
              <w:spacing w:line="360" w:lineRule="auto"/>
              <w:ind w:right="190"/>
              <w:jc w:val="both"/>
              <w:rPr>
                <w:rFonts w:ascii="Arial" w:hAnsi="Arial" w:cs="Arial"/>
                <w:color w:val="000000"/>
                <w:sz w:val="16"/>
                <w:szCs w:val="16"/>
                <w:lang w:eastAsia="es-MX"/>
              </w:rPr>
            </w:pPr>
            <w:r w:rsidRPr="00936D6E">
              <w:rPr>
                <w:rFonts w:ascii="Arial" w:hAnsi="Arial" w:cs="Arial"/>
                <w:sz w:val="16"/>
                <w:szCs w:val="16"/>
              </w:rPr>
              <w:t>Mediante oficio número DAS/0046/2020de fecha 20 de enero de 2021, se argumenta y anexa lo siguiente:</w:t>
            </w:r>
            <w:r>
              <w:rPr>
                <w:rFonts w:ascii="Arial" w:hAnsi="Arial" w:cs="Arial"/>
                <w:sz w:val="16"/>
                <w:szCs w:val="16"/>
              </w:rPr>
              <w:t xml:space="preserve"> p</w:t>
            </w:r>
            <w:r w:rsidRPr="00936D6E">
              <w:rPr>
                <w:rFonts w:ascii="Arial" w:hAnsi="Arial" w:cs="Arial"/>
                <w:sz w:val="16"/>
                <w:szCs w:val="16"/>
              </w:rPr>
              <w:t>óliza</w:t>
            </w:r>
            <w:r>
              <w:rPr>
                <w:rFonts w:ascii="Arial" w:hAnsi="Arial" w:cs="Arial"/>
                <w:sz w:val="16"/>
                <w:szCs w:val="16"/>
              </w:rPr>
              <w:t>s transferencia electrónica y facturas que soportan el gasto y permiten aclarar que no están duplicados</w:t>
            </w:r>
            <w:r w:rsidR="00300699">
              <w:rPr>
                <w:rFonts w:ascii="Arial" w:hAnsi="Arial" w:cs="Arial"/>
                <w:sz w:val="16"/>
                <w:szCs w:val="16"/>
              </w:rPr>
              <w:t>.</w:t>
            </w:r>
          </w:p>
        </w:tc>
        <w:tc>
          <w:tcPr>
            <w:tcW w:w="1120" w:type="pct"/>
          </w:tcPr>
          <w:p w14:paraId="234D7EDA" w14:textId="6022BEE8" w:rsidR="005B5C63" w:rsidRPr="002A0B07" w:rsidRDefault="00936D6E" w:rsidP="00936D6E">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Solventada</w:t>
            </w:r>
          </w:p>
        </w:tc>
      </w:tr>
      <w:tr w:rsidR="00684F63" w:rsidRPr="002A0B07" w14:paraId="7CB19EE2" w14:textId="77777777" w:rsidTr="00B85B31">
        <w:trPr>
          <w:jc w:val="center"/>
        </w:trPr>
        <w:tc>
          <w:tcPr>
            <w:tcW w:w="745" w:type="pct"/>
          </w:tcPr>
          <w:p w14:paraId="298A2898" w14:textId="77777777" w:rsidR="00684F63" w:rsidRPr="002A0B07" w:rsidRDefault="00684F63" w:rsidP="00684F6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2</w:t>
            </w:r>
          </w:p>
          <w:p w14:paraId="344413EE" w14:textId="77777777" w:rsidR="00684F63" w:rsidRPr="002A0B07" w:rsidRDefault="00684F63" w:rsidP="00684F63">
            <w:pPr>
              <w:spacing w:line="360" w:lineRule="auto"/>
              <w:jc w:val="center"/>
              <w:rPr>
                <w:rFonts w:ascii="Arial" w:hAnsi="Arial" w:cs="Arial"/>
                <w:bCs/>
                <w:color w:val="000000"/>
                <w:sz w:val="16"/>
                <w:szCs w:val="16"/>
                <w:lang w:eastAsia="es-MX"/>
              </w:rPr>
            </w:pPr>
            <w:r w:rsidRPr="002A0B07">
              <w:rPr>
                <w:rFonts w:ascii="Arial" w:hAnsi="Arial" w:cs="Arial"/>
                <w:color w:val="000000"/>
                <w:sz w:val="16"/>
                <w:szCs w:val="16"/>
                <w:lang w:eastAsia="es-MX"/>
              </w:rPr>
              <w:t>Observación: 3</w:t>
            </w:r>
          </w:p>
        </w:tc>
        <w:tc>
          <w:tcPr>
            <w:tcW w:w="1567" w:type="pct"/>
          </w:tcPr>
          <w:p w14:paraId="32BD5A98" w14:textId="4F114AE3" w:rsidR="00684F63" w:rsidRPr="002A0B07" w:rsidRDefault="00684F63" w:rsidP="00684F63">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Pagos improcedentes o en exceso</w:t>
            </w:r>
          </w:p>
        </w:tc>
        <w:tc>
          <w:tcPr>
            <w:tcW w:w="1568" w:type="pct"/>
          </w:tcPr>
          <w:p w14:paraId="2549377C" w14:textId="075C4EEE" w:rsidR="00684F63" w:rsidRPr="002A0B07" w:rsidRDefault="00684F63" w:rsidP="00684F63">
            <w:pPr>
              <w:spacing w:line="360" w:lineRule="auto"/>
              <w:jc w:val="both"/>
              <w:rPr>
                <w:rFonts w:ascii="Arial" w:hAnsi="Arial" w:cs="Arial"/>
                <w:color w:val="000000"/>
                <w:sz w:val="16"/>
                <w:szCs w:val="16"/>
                <w:lang w:eastAsia="es-MX"/>
              </w:rPr>
            </w:pPr>
            <w:r w:rsidRPr="00936D6E">
              <w:rPr>
                <w:rFonts w:ascii="Arial" w:hAnsi="Arial" w:cs="Arial"/>
                <w:sz w:val="16"/>
                <w:szCs w:val="16"/>
              </w:rPr>
              <w:t>Mediante oficio número DAS/0046/2020de fecha 20 de enero de 2021, se argumenta y anexa lo siguiente:</w:t>
            </w:r>
            <w:r>
              <w:rPr>
                <w:rFonts w:ascii="Arial" w:hAnsi="Arial" w:cs="Arial"/>
                <w:sz w:val="16"/>
                <w:szCs w:val="16"/>
              </w:rPr>
              <w:t xml:space="preserve"> p</w:t>
            </w:r>
            <w:r w:rsidRPr="00936D6E">
              <w:rPr>
                <w:rFonts w:ascii="Arial" w:hAnsi="Arial" w:cs="Arial"/>
                <w:sz w:val="16"/>
                <w:szCs w:val="16"/>
              </w:rPr>
              <w:t>óliza</w:t>
            </w:r>
            <w:r>
              <w:rPr>
                <w:rFonts w:ascii="Arial" w:hAnsi="Arial" w:cs="Arial"/>
                <w:sz w:val="16"/>
                <w:szCs w:val="16"/>
              </w:rPr>
              <w:t>s transferencia electrónica y</w:t>
            </w:r>
            <w:r w:rsidR="00786825">
              <w:rPr>
                <w:rFonts w:ascii="Arial" w:hAnsi="Arial" w:cs="Arial"/>
                <w:sz w:val="16"/>
                <w:szCs w:val="16"/>
              </w:rPr>
              <w:t xml:space="preserve"> contrato</w:t>
            </w:r>
            <w:r w:rsidR="00300699">
              <w:rPr>
                <w:rFonts w:ascii="Arial" w:hAnsi="Arial" w:cs="Arial"/>
                <w:sz w:val="16"/>
                <w:szCs w:val="16"/>
              </w:rPr>
              <w:t>.</w:t>
            </w:r>
          </w:p>
        </w:tc>
        <w:tc>
          <w:tcPr>
            <w:tcW w:w="1120" w:type="pct"/>
          </w:tcPr>
          <w:p w14:paraId="04E267B8" w14:textId="7AE67918" w:rsidR="00684F63" w:rsidRPr="002A0B07" w:rsidRDefault="00684F63" w:rsidP="00684F63">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Solventada</w:t>
            </w:r>
          </w:p>
        </w:tc>
      </w:tr>
      <w:tr w:rsidR="005B5C63" w:rsidRPr="002A0B07" w14:paraId="6AEC3320" w14:textId="77777777" w:rsidTr="00B85B31">
        <w:trPr>
          <w:jc w:val="center"/>
        </w:trPr>
        <w:tc>
          <w:tcPr>
            <w:tcW w:w="745" w:type="pct"/>
          </w:tcPr>
          <w:p w14:paraId="45294846" w14:textId="77777777" w:rsidR="005B5C63" w:rsidRPr="002A0B07" w:rsidRDefault="005B5C63" w:rsidP="005B5C6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5BC68F27" w14:textId="77777777" w:rsidR="005B5C63" w:rsidRPr="002A0B07" w:rsidRDefault="005B5C63" w:rsidP="005B5C6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4</w:t>
            </w:r>
          </w:p>
        </w:tc>
        <w:tc>
          <w:tcPr>
            <w:tcW w:w="1567" w:type="pct"/>
          </w:tcPr>
          <w:p w14:paraId="6B6EB052" w14:textId="3F8C72BC" w:rsidR="005B5C63" w:rsidRPr="002A0B07" w:rsidRDefault="005B5C63" w:rsidP="005B5C63">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documentación comprobatoria de las erogaciones o que no reúne requisitos fiscales</w:t>
            </w:r>
          </w:p>
        </w:tc>
        <w:tc>
          <w:tcPr>
            <w:tcW w:w="1568" w:type="pct"/>
          </w:tcPr>
          <w:p w14:paraId="106F1BE0" w14:textId="21C67A84" w:rsidR="005B5C63" w:rsidRPr="00AB1AD7" w:rsidRDefault="00AB1AD7" w:rsidP="00300699">
            <w:pPr>
              <w:spacing w:line="360" w:lineRule="auto"/>
              <w:jc w:val="both"/>
              <w:rPr>
                <w:rFonts w:ascii="Arial" w:hAnsi="Arial" w:cs="Arial"/>
                <w:color w:val="000000"/>
                <w:sz w:val="16"/>
                <w:szCs w:val="16"/>
                <w:lang w:eastAsia="es-MX"/>
              </w:rPr>
            </w:pPr>
            <w:r w:rsidRPr="00AB1AD7">
              <w:rPr>
                <w:rFonts w:ascii="Arial" w:hAnsi="Arial" w:cs="Arial"/>
                <w:bCs/>
                <w:sz w:val="16"/>
                <w:szCs w:val="16"/>
              </w:rPr>
              <w:t xml:space="preserve">Mediante oficio número DAS/0046/2020 de fecha 20 de enero de 2021, se argumenta y anexa lo </w:t>
            </w:r>
            <w:r w:rsidRPr="00AB1AD7">
              <w:rPr>
                <w:rFonts w:ascii="Arial" w:hAnsi="Arial" w:cs="Arial"/>
                <w:bCs/>
                <w:sz w:val="16"/>
                <w:szCs w:val="16"/>
              </w:rPr>
              <w:lastRenderedPageBreak/>
              <w:t>siguiente:</w:t>
            </w:r>
            <w:r>
              <w:rPr>
                <w:rFonts w:ascii="Arial" w:hAnsi="Arial" w:cs="Arial"/>
                <w:bCs/>
                <w:sz w:val="16"/>
                <w:szCs w:val="16"/>
              </w:rPr>
              <w:t xml:space="preserve"> </w:t>
            </w:r>
            <w:r w:rsidR="00300699">
              <w:rPr>
                <w:rFonts w:ascii="Arial" w:hAnsi="Arial" w:cs="Arial"/>
                <w:bCs/>
                <w:sz w:val="16"/>
                <w:szCs w:val="16"/>
              </w:rPr>
              <w:t>s</w:t>
            </w:r>
            <w:r w:rsidRPr="00AB1AD7">
              <w:rPr>
                <w:rFonts w:ascii="Arial" w:hAnsi="Arial" w:cs="Arial"/>
                <w:bCs/>
                <w:sz w:val="16"/>
                <w:szCs w:val="16"/>
              </w:rPr>
              <w:t xml:space="preserve">e anexan transferencias de pagos de servicio de limpieza de los meses observados (abril-mayo, junio, julio, agosto, septiembre, octubre noviembre y </w:t>
            </w:r>
            <w:r w:rsidR="00300699">
              <w:rPr>
                <w:rFonts w:ascii="Arial" w:hAnsi="Arial" w:cs="Arial"/>
                <w:bCs/>
                <w:sz w:val="16"/>
                <w:szCs w:val="16"/>
              </w:rPr>
              <w:t>diciembre 2019: s</w:t>
            </w:r>
            <w:r>
              <w:rPr>
                <w:rFonts w:ascii="Arial" w:hAnsi="Arial" w:cs="Arial"/>
                <w:bCs/>
                <w:sz w:val="16"/>
                <w:szCs w:val="16"/>
              </w:rPr>
              <w:t xml:space="preserve">e anexan factura 1408. </w:t>
            </w:r>
            <w:r w:rsidRPr="00AB1AD7">
              <w:rPr>
                <w:rFonts w:ascii="Arial" w:hAnsi="Arial" w:cs="Arial"/>
                <w:sz w:val="16"/>
                <w:szCs w:val="16"/>
              </w:rPr>
              <w:t>Mediante oficio número UTC/REC/050/2021 presentado en Oficialía de Partes de esta Auditoría Superior, en fecha 29 de enero de 2021, se presentan argumentos y documentación adicional que se detalla a continuación:</w:t>
            </w:r>
            <w:r w:rsidR="00300699">
              <w:rPr>
                <w:rFonts w:ascii="Arial" w:hAnsi="Arial" w:cs="Arial"/>
                <w:sz w:val="16"/>
                <w:szCs w:val="16"/>
              </w:rPr>
              <w:t xml:space="preserve"> s</w:t>
            </w:r>
            <w:r w:rsidRPr="00AB1AD7">
              <w:rPr>
                <w:rFonts w:ascii="Arial" w:hAnsi="Arial" w:cs="Arial"/>
                <w:sz w:val="16"/>
                <w:szCs w:val="16"/>
              </w:rPr>
              <w:t>e entrega evidencia del servicio que consiste en lista de asistencia del personal, así como muestras del control de asistencia y de las bitácoras informativas de las incidencias en los turnos, elaborados por el proveedor.</w:t>
            </w:r>
            <w:r>
              <w:rPr>
                <w:rFonts w:ascii="Arial" w:hAnsi="Arial" w:cs="Arial"/>
                <w:sz w:val="16"/>
                <w:szCs w:val="16"/>
              </w:rPr>
              <w:t xml:space="preserve"> </w:t>
            </w:r>
            <w:r w:rsidRPr="00AB1AD7">
              <w:rPr>
                <w:rFonts w:ascii="Arial" w:hAnsi="Arial" w:cs="Arial"/>
                <w:sz w:val="16"/>
                <w:szCs w:val="16"/>
              </w:rPr>
              <w:t xml:space="preserve">Del análisis de la información y documentación presentada por el ente </w:t>
            </w:r>
            <w:proofErr w:type="spellStart"/>
            <w:r w:rsidRPr="00AB1AD7">
              <w:rPr>
                <w:rFonts w:ascii="Arial" w:hAnsi="Arial" w:cs="Arial"/>
                <w:sz w:val="16"/>
                <w:szCs w:val="16"/>
              </w:rPr>
              <w:t>fiscalizado</w:t>
            </w:r>
            <w:proofErr w:type="spellEnd"/>
            <w:r w:rsidRPr="00AB1AD7">
              <w:rPr>
                <w:rFonts w:ascii="Arial" w:hAnsi="Arial" w:cs="Arial"/>
                <w:sz w:val="16"/>
                <w:szCs w:val="16"/>
              </w:rPr>
              <w:t>, se detectó que no acredita que el servicio se supervisa a través de bitácoras o controles de la Universidad</w:t>
            </w:r>
            <w:r w:rsidR="00300699">
              <w:rPr>
                <w:rFonts w:ascii="Arial" w:hAnsi="Arial" w:cs="Arial"/>
                <w:sz w:val="16"/>
                <w:szCs w:val="16"/>
              </w:rPr>
              <w:t>.</w:t>
            </w:r>
          </w:p>
        </w:tc>
        <w:tc>
          <w:tcPr>
            <w:tcW w:w="1120" w:type="pct"/>
          </w:tcPr>
          <w:p w14:paraId="118D0B03" w14:textId="63E86322" w:rsidR="005B5C63" w:rsidRPr="002A0B07" w:rsidRDefault="00AB1AD7" w:rsidP="00AB1AD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lastRenderedPageBreak/>
              <w:t>Recomendación</w:t>
            </w:r>
          </w:p>
        </w:tc>
      </w:tr>
      <w:tr w:rsidR="005B5C63" w:rsidRPr="002A0B07" w14:paraId="44C1A88F" w14:textId="77777777" w:rsidTr="00B85B31">
        <w:trPr>
          <w:jc w:val="center"/>
        </w:trPr>
        <w:tc>
          <w:tcPr>
            <w:tcW w:w="745" w:type="pct"/>
          </w:tcPr>
          <w:p w14:paraId="027245F2" w14:textId="77777777" w:rsidR="005B5C63" w:rsidRPr="002A0B07" w:rsidRDefault="005B5C63" w:rsidP="005B5C6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74F1F701" w14:textId="77777777" w:rsidR="005B5C63" w:rsidRPr="002A0B07" w:rsidRDefault="005B5C63" w:rsidP="005B5C6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5</w:t>
            </w:r>
          </w:p>
        </w:tc>
        <w:tc>
          <w:tcPr>
            <w:tcW w:w="1567" w:type="pct"/>
          </w:tcPr>
          <w:p w14:paraId="019DD403" w14:textId="16A46AE4" w:rsidR="005B5C63" w:rsidRPr="002A0B07" w:rsidRDefault="005B5C63" w:rsidP="005B5C63">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documentación comprobatoria de las erogaciones o que no reúne requisitos fiscales</w:t>
            </w:r>
          </w:p>
        </w:tc>
        <w:tc>
          <w:tcPr>
            <w:tcW w:w="1568" w:type="pct"/>
          </w:tcPr>
          <w:p w14:paraId="1EDB17D6" w14:textId="4AD3128D" w:rsidR="005B5C63" w:rsidRPr="001F6FF1" w:rsidRDefault="001F6FF1" w:rsidP="00300699">
            <w:pPr>
              <w:spacing w:line="360" w:lineRule="auto"/>
              <w:ind w:right="190"/>
              <w:jc w:val="both"/>
              <w:rPr>
                <w:rFonts w:ascii="Arial" w:hAnsi="Arial" w:cs="Arial"/>
                <w:color w:val="000000"/>
                <w:sz w:val="16"/>
                <w:szCs w:val="16"/>
                <w:lang w:eastAsia="es-MX"/>
              </w:rPr>
            </w:pPr>
            <w:r w:rsidRPr="001F6FF1">
              <w:rPr>
                <w:rFonts w:ascii="Arial" w:hAnsi="Arial" w:cs="Arial"/>
                <w:sz w:val="16"/>
                <w:szCs w:val="16"/>
              </w:rPr>
              <w:t>Mediante oficio número DAS/0046/2020 de fecha 20 de enero de 2021, se argumenta y anexa lo siguiente:</w:t>
            </w:r>
            <w:r>
              <w:rPr>
                <w:rFonts w:ascii="Arial" w:hAnsi="Arial" w:cs="Arial"/>
                <w:sz w:val="16"/>
                <w:szCs w:val="16"/>
              </w:rPr>
              <w:t xml:space="preserve"> </w:t>
            </w:r>
            <w:r w:rsidR="00300699">
              <w:rPr>
                <w:rFonts w:ascii="Arial" w:hAnsi="Arial" w:cs="Arial"/>
                <w:sz w:val="16"/>
                <w:szCs w:val="16"/>
              </w:rPr>
              <w:t>s</w:t>
            </w:r>
            <w:r w:rsidRPr="001F6FF1">
              <w:rPr>
                <w:rFonts w:ascii="Arial" w:hAnsi="Arial" w:cs="Arial"/>
                <w:sz w:val="16"/>
                <w:szCs w:val="16"/>
              </w:rPr>
              <w:t>e anexa transferencia de pagos de servicio de vigilancia</w:t>
            </w:r>
            <w:r>
              <w:rPr>
                <w:rFonts w:ascii="Arial" w:hAnsi="Arial" w:cs="Arial"/>
                <w:sz w:val="16"/>
                <w:szCs w:val="16"/>
              </w:rPr>
              <w:t xml:space="preserve">. </w:t>
            </w:r>
            <w:r w:rsidRPr="001F6FF1">
              <w:rPr>
                <w:rFonts w:ascii="Arial" w:hAnsi="Arial" w:cs="Arial"/>
                <w:sz w:val="16"/>
                <w:szCs w:val="16"/>
              </w:rPr>
              <w:t>Mediante oficio número UTC/REC/050/2021 presentado en Oficialía de Partes de esta Auditoría Superior, en fecha 29 de enero de 2021, se presentan argumentos y documentación adiciona</w:t>
            </w:r>
            <w:r>
              <w:rPr>
                <w:rFonts w:ascii="Arial" w:hAnsi="Arial" w:cs="Arial"/>
                <w:sz w:val="16"/>
                <w:szCs w:val="16"/>
              </w:rPr>
              <w:t xml:space="preserve">l. </w:t>
            </w:r>
            <w:r w:rsidRPr="001F6FF1">
              <w:rPr>
                <w:rFonts w:ascii="Arial" w:hAnsi="Arial" w:cs="Arial"/>
                <w:sz w:val="16"/>
                <w:szCs w:val="16"/>
              </w:rPr>
              <w:t xml:space="preserve">Del análisis de la información y documentación presentada por el ente </w:t>
            </w:r>
            <w:proofErr w:type="spellStart"/>
            <w:r w:rsidRPr="001F6FF1">
              <w:rPr>
                <w:rFonts w:ascii="Arial" w:hAnsi="Arial" w:cs="Arial"/>
                <w:sz w:val="16"/>
                <w:szCs w:val="16"/>
              </w:rPr>
              <w:t>fiscalizado</w:t>
            </w:r>
            <w:proofErr w:type="spellEnd"/>
            <w:r w:rsidRPr="001F6FF1">
              <w:rPr>
                <w:rFonts w:ascii="Arial" w:hAnsi="Arial" w:cs="Arial"/>
                <w:sz w:val="16"/>
                <w:szCs w:val="16"/>
              </w:rPr>
              <w:t xml:space="preserve">, se detectó que no acredita que el </w:t>
            </w:r>
            <w:r w:rsidRPr="001F6FF1">
              <w:rPr>
                <w:rFonts w:ascii="Arial" w:hAnsi="Arial" w:cs="Arial"/>
                <w:sz w:val="16"/>
                <w:szCs w:val="16"/>
              </w:rPr>
              <w:lastRenderedPageBreak/>
              <w:t>servicio se haya supervisado a través de bitácora o control de la Universidad</w:t>
            </w:r>
            <w:r w:rsidR="00300699">
              <w:rPr>
                <w:rFonts w:ascii="Arial" w:hAnsi="Arial" w:cs="Arial"/>
                <w:sz w:val="16"/>
                <w:szCs w:val="16"/>
              </w:rPr>
              <w:t>.</w:t>
            </w:r>
          </w:p>
        </w:tc>
        <w:tc>
          <w:tcPr>
            <w:tcW w:w="1120" w:type="pct"/>
          </w:tcPr>
          <w:p w14:paraId="562E2EAE" w14:textId="44B2C115" w:rsidR="005B5C63" w:rsidRPr="002A0B07" w:rsidRDefault="001F6FF1" w:rsidP="001F6FF1">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lastRenderedPageBreak/>
              <w:t>Recomendación</w:t>
            </w:r>
          </w:p>
        </w:tc>
      </w:tr>
      <w:tr w:rsidR="00D26643" w:rsidRPr="002A0B07" w14:paraId="439FD179" w14:textId="77777777" w:rsidTr="00B85B31">
        <w:trPr>
          <w:jc w:val="center"/>
        </w:trPr>
        <w:tc>
          <w:tcPr>
            <w:tcW w:w="745" w:type="pct"/>
          </w:tcPr>
          <w:p w14:paraId="546C41ED"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582A01FB"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6</w:t>
            </w:r>
          </w:p>
        </w:tc>
        <w:tc>
          <w:tcPr>
            <w:tcW w:w="1567" w:type="pct"/>
          </w:tcPr>
          <w:p w14:paraId="5E9ACEB3" w14:textId="0ED4AAC5" w:rsidR="00D26643" w:rsidRPr="002A0B07" w:rsidRDefault="00D26643" w:rsidP="00D26643">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documentación comprobatoria de las erogaciones o que no reúne requisitos fiscales</w:t>
            </w:r>
          </w:p>
        </w:tc>
        <w:tc>
          <w:tcPr>
            <w:tcW w:w="1568" w:type="pct"/>
          </w:tcPr>
          <w:p w14:paraId="73F8A508" w14:textId="6B5E0E6A" w:rsidR="008E0C2F" w:rsidRPr="008E0C2F" w:rsidRDefault="008E0C2F" w:rsidP="008E0C2F">
            <w:pPr>
              <w:spacing w:line="360" w:lineRule="auto"/>
              <w:ind w:right="190"/>
              <w:jc w:val="both"/>
              <w:rPr>
                <w:rFonts w:ascii="Arial" w:hAnsi="Arial" w:cs="Arial"/>
                <w:color w:val="000000"/>
                <w:sz w:val="16"/>
                <w:szCs w:val="16"/>
                <w:lang w:eastAsia="es-MX"/>
              </w:rPr>
            </w:pPr>
            <w:r w:rsidRPr="008E0C2F">
              <w:rPr>
                <w:rFonts w:ascii="Arial" w:hAnsi="Arial" w:cs="Arial"/>
                <w:sz w:val="16"/>
                <w:szCs w:val="16"/>
              </w:rPr>
              <w:t>Mediante oficio número DAS/0046/2020 de fecha 20 de enero de 2021, se argumenta y anexa lo siguiente:</w:t>
            </w:r>
            <w:r>
              <w:rPr>
                <w:rFonts w:ascii="Arial" w:hAnsi="Arial" w:cs="Arial"/>
                <w:sz w:val="16"/>
                <w:szCs w:val="16"/>
              </w:rPr>
              <w:t xml:space="preserve"> </w:t>
            </w:r>
            <w:r w:rsidR="00300699">
              <w:rPr>
                <w:rFonts w:ascii="Arial" w:hAnsi="Arial" w:cs="Arial"/>
                <w:sz w:val="16"/>
                <w:szCs w:val="16"/>
              </w:rPr>
              <w:t>s</w:t>
            </w:r>
            <w:r w:rsidRPr="008E0C2F">
              <w:rPr>
                <w:rFonts w:ascii="Arial" w:hAnsi="Arial" w:cs="Arial"/>
                <w:sz w:val="16"/>
                <w:szCs w:val="16"/>
              </w:rPr>
              <w:t>e anexan las transferencias bancarias</w:t>
            </w:r>
            <w:r>
              <w:rPr>
                <w:rFonts w:ascii="Arial" w:hAnsi="Arial" w:cs="Arial"/>
                <w:sz w:val="16"/>
                <w:szCs w:val="16"/>
              </w:rPr>
              <w:t xml:space="preserve">. </w:t>
            </w:r>
            <w:r w:rsidRPr="008E0C2F">
              <w:rPr>
                <w:rFonts w:ascii="Arial" w:hAnsi="Arial" w:cs="Arial"/>
                <w:sz w:val="16"/>
                <w:szCs w:val="16"/>
              </w:rPr>
              <w:t>Mediante oficio número UTC/REC/050/2021 presentado en Oficialía de Partes de esta Auditoría Superior, en fecha 29 de enero de 2021, se presentan argumentos y documentación adicional</w:t>
            </w:r>
            <w:r>
              <w:rPr>
                <w:rFonts w:ascii="Arial" w:hAnsi="Arial" w:cs="Arial"/>
                <w:sz w:val="16"/>
                <w:szCs w:val="16"/>
              </w:rPr>
              <w:t>. Del anál</w:t>
            </w:r>
            <w:r w:rsidRPr="008E0C2F">
              <w:rPr>
                <w:rFonts w:ascii="Arial" w:hAnsi="Arial" w:cs="Arial"/>
                <w:sz w:val="16"/>
                <w:szCs w:val="16"/>
              </w:rPr>
              <w:t xml:space="preserve">isis de la información y documentación presentada por el ente </w:t>
            </w:r>
            <w:proofErr w:type="spellStart"/>
            <w:r w:rsidRPr="008E0C2F">
              <w:rPr>
                <w:rFonts w:ascii="Arial" w:hAnsi="Arial" w:cs="Arial"/>
                <w:sz w:val="16"/>
                <w:szCs w:val="16"/>
              </w:rPr>
              <w:t>fiscalizado</w:t>
            </w:r>
            <w:proofErr w:type="spellEnd"/>
            <w:r w:rsidRPr="008E0C2F">
              <w:rPr>
                <w:rFonts w:ascii="Arial" w:hAnsi="Arial" w:cs="Arial"/>
                <w:sz w:val="16"/>
                <w:szCs w:val="16"/>
              </w:rPr>
              <w:t>, se detectó que no acredita que el servicio se haya efectuado por parte del proveedor contratado</w:t>
            </w:r>
            <w:r w:rsidR="00300699">
              <w:rPr>
                <w:rFonts w:ascii="Arial" w:hAnsi="Arial" w:cs="Arial"/>
                <w:sz w:val="16"/>
                <w:szCs w:val="16"/>
              </w:rPr>
              <w:t>.</w:t>
            </w:r>
          </w:p>
        </w:tc>
        <w:tc>
          <w:tcPr>
            <w:tcW w:w="1120" w:type="pct"/>
          </w:tcPr>
          <w:p w14:paraId="24E0155A" w14:textId="71608909" w:rsidR="00D26643" w:rsidRPr="002A0B07" w:rsidRDefault="006511E2" w:rsidP="006511E2">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Pliego de Observaciones</w:t>
            </w:r>
          </w:p>
        </w:tc>
      </w:tr>
      <w:tr w:rsidR="00D26643" w:rsidRPr="002A0B07" w14:paraId="48913629" w14:textId="77777777" w:rsidTr="00B85B31">
        <w:trPr>
          <w:jc w:val="center"/>
        </w:trPr>
        <w:tc>
          <w:tcPr>
            <w:tcW w:w="745" w:type="pct"/>
          </w:tcPr>
          <w:p w14:paraId="6533D623"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10AAEBFD"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7</w:t>
            </w:r>
          </w:p>
        </w:tc>
        <w:tc>
          <w:tcPr>
            <w:tcW w:w="1567" w:type="pct"/>
          </w:tcPr>
          <w:p w14:paraId="082BF246" w14:textId="74E27C34" w:rsidR="00D26643" w:rsidRPr="002A0B07" w:rsidRDefault="00D26643" w:rsidP="00D26643">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documentación comprobatoria de las erogaciones o que no reúne requisitos fiscales</w:t>
            </w:r>
          </w:p>
        </w:tc>
        <w:tc>
          <w:tcPr>
            <w:tcW w:w="1568" w:type="pct"/>
          </w:tcPr>
          <w:p w14:paraId="5988FBC4" w14:textId="1F044D90" w:rsidR="006511E2" w:rsidRPr="006511E2" w:rsidRDefault="006511E2" w:rsidP="006511E2">
            <w:pPr>
              <w:spacing w:line="360" w:lineRule="auto"/>
              <w:ind w:right="190"/>
              <w:jc w:val="both"/>
              <w:rPr>
                <w:rFonts w:ascii="Arial" w:hAnsi="Arial" w:cs="Arial"/>
                <w:sz w:val="16"/>
                <w:szCs w:val="16"/>
              </w:rPr>
            </w:pPr>
            <w:r w:rsidRPr="006511E2">
              <w:rPr>
                <w:rFonts w:ascii="Arial" w:hAnsi="Arial" w:cs="Arial"/>
                <w:sz w:val="16"/>
                <w:szCs w:val="16"/>
              </w:rPr>
              <w:t>Mediante oficio número DAS/0046/2020 de fecha 20 de enero de 2021, se argumenta y anexa lo siguiente:</w:t>
            </w:r>
            <w:r>
              <w:rPr>
                <w:rFonts w:ascii="Arial" w:hAnsi="Arial" w:cs="Arial"/>
                <w:sz w:val="16"/>
                <w:szCs w:val="16"/>
              </w:rPr>
              <w:t xml:space="preserve"> </w:t>
            </w:r>
            <w:r w:rsidR="00300699">
              <w:rPr>
                <w:rFonts w:ascii="Arial" w:hAnsi="Arial" w:cs="Arial"/>
                <w:sz w:val="16"/>
                <w:szCs w:val="16"/>
              </w:rPr>
              <w:t>t</w:t>
            </w:r>
            <w:r w:rsidRPr="006511E2">
              <w:rPr>
                <w:rFonts w:ascii="Arial" w:hAnsi="Arial" w:cs="Arial"/>
                <w:sz w:val="16"/>
                <w:szCs w:val="16"/>
              </w:rPr>
              <w:t>ransferencias bancarias electrónicas</w:t>
            </w:r>
            <w:r w:rsidR="00300699">
              <w:rPr>
                <w:rFonts w:ascii="Arial" w:hAnsi="Arial" w:cs="Arial"/>
                <w:sz w:val="16"/>
                <w:szCs w:val="16"/>
              </w:rPr>
              <w:t>. Me</w:t>
            </w:r>
            <w:r w:rsidRPr="006511E2">
              <w:rPr>
                <w:rFonts w:ascii="Arial" w:hAnsi="Arial" w:cs="Arial"/>
                <w:sz w:val="16"/>
                <w:szCs w:val="16"/>
              </w:rPr>
              <w:t>diante oficio número UTC/REC/050/2021 presentado en Oficialía de Partes de esta Auditoría Superior, en fecha 29 de enero de 2021, se presentan argumentos y documentación adicional</w:t>
            </w:r>
            <w:r>
              <w:rPr>
                <w:rFonts w:ascii="Arial" w:hAnsi="Arial" w:cs="Arial"/>
                <w:sz w:val="16"/>
                <w:szCs w:val="16"/>
              </w:rPr>
              <w:t>.</w:t>
            </w:r>
            <w:r w:rsidR="00300699">
              <w:rPr>
                <w:rFonts w:ascii="Arial" w:hAnsi="Arial" w:cs="Arial"/>
                <w:sz w:val="16"/>
                <w:szCs w:val="16"/>
              </w:rPr>
              <w:t xml:space="preserve"> </w:t>
            </w:r>
            <w:r w:rsidRPr="006511E2">
              <w:rPr>
                <w:rFonts w:ascii="Arial" w:hAnsi="Arial" w:cs="Arial"/>
                <w:sz w:val="16"/>
                <w:szCs w:val="16"/>
              </w:rPr>
              <w:t xml:space="preserve">Del análisis de la información y documentación presentada por el ente </w:t>
            </w:r>
            <w:proofErr w:type="spellStart"/>
            <w:r w:rsidRPr="006511E2">
              <w:rPr>
                <w:rFonts w:ascii="Arial" w:hAnsi="Arial" w:cs="Arial"/>
                <w:sz w:val="16"/>
                <w:szCs w:val="16"/>
              </w:rPr>
              <w:t>fiscalizado</w:t>
            </w:r>
            <w:proofErr w:type="spellEnd"/>
            <w:r w:rsidRPr="006511E2">
              <w:rPr>
                <w:rFonts w:ascii="Arial" w:hAnsi="Arial" w:cs="Arial"/>
                <w:sz w:val="16"/>
                <w:szCs w:val="16"/>
              </w:rPr>
              <w:t>, se detectó que no acredita que el servicio se haya efectuado por parte del proveedor contratado</w:t>
            </w:r>
            <w:r w:rsidR="00300699">
              <w:rPr>
                <w:rFonts w:ascii="Arial" w:hAnsi="Arial" w:cs="Arial"/>
                <w:sz w:val="16"/>
                <w:szCs w:val="16"/>
              </w:rPr>
              <w:t>.</w:t>
            </w:r>
          </w:p>
          <w:p w14:paraId="18FA2519" w14:textId="6285C07F" w:rsidR="00D26643" w:rsidRPr="006511E2" w:rsidRDefault="00D26643" w:rsidP="00D26643">
            <w:pPr>
              <w:spacing w:line="360" w:lineRule="auto"/>
              <w:jc w:val="both"/>
              <w:rPr>
                <w:rFonts w:ascii="Arial" w:hAnsi="Arial" w:cs="Arial"/>
                <w:color w:val="000000"/>
                <w:sz w:val="16"/>
                <w:szCs w:val="16"/>
                <w:lang w:eastAsia="es-MX"/>
              </w:rPr>
            </w:pPr>
          </w:p>
        </w:tc>
        <w:tc>
          <w:tcPr>
            <w:tcW w:w="1120" w:type="pct"/>
          </w:tcPr>
          <w:p w14:paraId="4F6DF65D" w14:textId="60BB8A6B" w:rsidR="00D26643" w:rsidRPr="002A0B07" w:rsidRDefault="006511E2" w:rsidP="006511E2">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Pliego de Observaciones</w:t>
            </w:r>
          </w:p>
        </w:tc>
      </w:tr>
      <w:tr w:rsidR="00D26643" w:rsidRPr="002A0B07" w14:paraId="0E0B84D7" w14:textId="77777777" w:rsidTr="00B85B31">
        <w:trPr>
          <w:jc w:val="center"/>
        </w:trPr>
        <w:tc>
          <w:tcPr>
            <w:tcW w:w="745" w:type="pct"/>
          </w:tcPr>
          <w:p w14:paraId="05D79DB6"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lastRenderedPageBreak/>
              <w:t>Resultado: 3</w:t>
            </w:r>
          </w:p>
          <w:p w14:paraId="3BCA084A"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8</w:t>
            </w:r>
          </w:p>
        </w:tc>
        <w:tc>
          <w:tcPr>
            <w:tcW w:w="1567" w:type="pct"/>
          </w:tcPr>
          <w:p w14:paraId="50ACC910" w14:textId="6A1EC594" w:rsidR="00D26643" w:rsidRPr="002A0B07" w:rsidRDefault="00D26643" w:rsidP="00D26643">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documentación comprobatoria de las erogaciones o que no reúne requisitos fiscales</w:t>
            </w:r>
          </w:p>
        </w:tc>
        <w:tc>
          <w:tcPr>
            <w:tcW w:w="1568" w:type="pct"/>
          </w:tcPr>
          <w:p w14:paraId="0FAA3DE9" w14:textId="214313E0" w:rsidR="00D26643" w:rsidRPr="00233713" w:rsidRDefault="00233713" w:rsidP="00233713">
            <w:pPr>
              <w:spacing w:line="360" w:lineRule="auto"/>
              <w:jc w:val="both"/>
              <w:rPr>
                <w:rFonts w:ascii="Arial" w:hAnsi="Arial" w:cs="Arial"/>
                <w:color w:val="000000"/>
                <w:sz w:val="16"/>
                <w:szCs w:val="16"/>
                <w:lang w:eastAsia="es-MX"/>
              </w:rPr>
            </w:pPr>
            <w:r w:rsidRPr="00233713">
              <w:rPr>
                <w:rFonts w:ascii="Arial" w:hAnsi="Arial" w:cs="Arial"/>
                <w:bCs/>
                <w:sz w:val="16"/>
                <w:szCs w:val="16"/>
              </w:rPr>
              <w:t>Mediante oficio número DAS/0046/2020 de fecha 20 de enero de 2021, se argumenta y anexa lo siguiente:</w:t>
            </w:r>
            <w:r>
              <w:rPr>
                <w:rFonts w:ascii="Arial" w:hAnsi="Arial" w:cs="Arial"/>
                <w:bCs/>
                <w:sz w:val="16"/>
                <w:szCs w:val="16"/>
              </w:rPr>
              <w:t xml:space="preserve"> </w:t>
            </w:r>
            <w:r w:rsidRPr="00233713">
              <w:rPr>
                <w:rFonts w:ascii="Arial" w:hAnsi="Arial" w:cs="Arial"/>
                <w:bCs/>
                <w:sz w:val="16"/>
                <w:szCs w:val="16"/>
              </w:rPr>
              <w:t>4 transf</w:t>
            </w:r>
            <w:r>
              <w:rPr>
                <w:rFonts w:ascii="Arial" w:hAnsi="Arial" w:cs="Arial"/>
                <w:bCs/>
                <w:sz w:val="16"/>
                <w:szCs w:val="16"/>
              </w:rPr>
              <w:t xml:space="preserve">erencias electrónicas bancarias. </w:t>
            </w:r>
            <w:r w:rsidRPr="00233713">
              <w:rPr>
                <w:rFonts w:ascii="Arial" w:hAnsi="Arial" w:cs="Arial"/>
                <w:sz w:val="16"/>
                <w:szCs w:val="16"/>
              </w:rPr>
              <w:t>Mediante oficio número UTC/REC/050/2021 presentado en Oficialía de Partes de esta Auditoría Superior, en fecha 29 de enero de 2021, se presentan argumentos y documentación adicional</w:t>
            </w:r>
            <w:r>
              <w:rPr>
                <w:rFonts w:ascii="Arial" w:hAnsi="Arial" w:cs="Arial"/>
                <w:sz w:val="16"/>
                <w:szCs w:val="16"/>
              </w:rPr>
              <w:t xml:space="preserve"> p</w:t>
            </w:r>
            <w:r w:rsidRPr="00233713">
              <w:rPr>
                <w:rFonts w:ascii="Arial" w:hAnsi="Arial" w:cs="Arial"/>
                <w:bCs/>
                <w:sz w:val="16"/>
                <w:szCs w:val="16"/>
              </w:rPr>
              <w:t xml:space="preserve">óliza E01145, se </w:t>
            </w:r>
            <w:r>
              <w:rPr>
                <w:rFonts w:ascii="Arial" w:hAnsi="Arial" w:cs="Arial"/>
                <w:bCs/>
                <w:sz w:val="16"/>
                <w:szCs w:val="16"/>
              </w:rPr>
              <w:t>anexa transferencia electrónica,</w:t>
            </w:r>
            <w:r w:rsidRPr="00233713">
              <w:rPr>
                <w:rFonts w:ascii="Arial" w:hAnsi="Arial" w:cs="Arial"/>
                <w:bCs/>
                <w:sz w:val="16"/>
                <w:szCs w:val="16"/>
              </w:rPr>
              <w:t xml:space="preserve"> factura</w:t>
            </w:r>
            <w:r>
              <w:rPr>
                <w:rFonts w:ascii="Arial" w:hAnsi="Arial" w:cs="Arial"/>
                <w:bCs/>
                <w:sz w:val="16"/>
                <w:szCs w:val="16"/>
              </w:rPr>
              <w:t xml:space="preserve">, </w:t>
            </w:r>
            <w:r w:rsidRPr="00233713">
              <w:rPr>
                <w:rFonts w:ascii="Arial" w:hAnsi="Arial" w:cs="Arial"/>
                <w:bCs/>
                <w:sz w:val="16"/>
                <w:szCs w:val="16"/>
              </w:rPr>
              <w:t>y evidencia fotográfica de la entrega del material promocional que se adquirió</w:t>
            </w:r>
            <w:r w:rsidR="00300699">
              <w:rPr>
                <w:rFonts w:ascii="Arial" w:hAnsi="Arial" w:cs="Arial"/>
                <w:bCs/>
                <w:sz w:val="16"/>
                <w:szCs w:val="16"/>
              </w:rPr>
              <w:t>.</w:t>
            </w:r>
          </w:p>
        </w:tc>
        <w:tc>
          <w:tcPr>
            <w:tcW w:w="1120" w:type="pct"/>
          </w:tcPr>
          <w:p w14:paraId="1115D7FB" w14:textId="1CE0A076" w:rsidR="00D26643" w:rsidRPr="002A0B07" w:rsidRDefault="00233713" w:rsidP="00233713">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Solventada</w:t>
            </w:r>
          </w:p>
        </w:tc>
      </w:tr>
      <w:tr w:rsidR="00D26643" w:rsidRPr="002A0B07" w14:paraId="7BBF5FD9" w14:textId="77777777" w:rsidTr="00B85B31">
        <w:trPr>
          <w:jc w:val="center"/>
        </w:trPr>
        <w:tc>
          <w:tcPr>
            <w:tcW w:w="745" w:type="pct"/>
          </w:tcPr>
          <w:p w14:paraId="6AF3D89C"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27C9D4D4"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9</w:t>
            </w:r>
          </w:p>
        </w:tc>
        <w:tc>
          <w:tcPr>
            <w:tcW w:w="1567" w:type="pct"/>
          </w:tcPr>
          <w:p w14:paraId="04F6A21C" w14:textId="394C6B65" w:rsidR="00D26643" w:rsidRPr="002A0B07" w:rsidRDefault="00D26643" w:rsidP="00D26643">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documentación comprobatoria de las erogaciones o que no reúne requisitos fiscales</w:t>
            </w:r>
          </w:p>
        </w:tc>
        <w:tc>
          <w:tcPr>
            <w:tcW w:w="1568" w:type="pct"/>
          </w:tcPr>
          <w:p w14:paraId="04B5BE87" w14:textId="57C6F1FE" w:rsidR="00D26643" w:rsidRPr="005F05D8" w:rsidRDefault="005F05D8" w:rsidP="00C458A2">
            <w:pPr>
              <w:spacing w:line="360" w:lineRule="auto"/>
              <w:ind w:right="190"/>
              <w:jc w:val="both"/>
              <w:rPr>
                <w:rFonts w:ascii="Arial" w:hAnsi="Arial" w:cs="Arial"/>
                <w:color w:val="000000"/>
                <w:sz w:val="16"/>
                <w:szCs w:val="16"/>
                <w:lang w:eastAsia="es-MX"/>
              </w:rPr>
            </w:pPr>
            <w:r w:rsidRPr="005F05D8">
              <w:rPr>
                <w:rFonts w:ascii="Arial" w:hAnsi="Arial" w:cs="Arial"/>
                <w:sz w:val="16"/>
                <w:szCs w:val="16"/>
              </w:rPr>
              <w:t>Mediante oficio número DAS/0046/2020 de fecha 20 de enero de 2021, se argumenta y anexa lo siguiente:</w:t>
            </w:r>
            <w:r>
              <w:rPr>
                <w:rFonts w:ascii="Arial" w:hAnsi="Arial" w:cs="Arial"/>
                <w:sz w:val="16"/>
                <w:szCs w:val="16"/>
              </w:rPr>
              <w:t xml:space="preserve"> </w:t>
            </w:r>
            <w:r w:rsidR="00300699">
              <w:rPr>
                <w:rFonts w:ascii="Arial" w:hAnsi="Arial" w:cs="Arial"/>
                <w:sz w:val="16"/>
                <w:szCs w:val="16"/>
              </w:rPr>
              <w:t>s</w:t>
            </w:r>
            <w:r w:rsidRPr="005F05D8">
              <w:rPr>
                <w:rFonts w:ascii="Arial" w:hAnsi="Arial" w:cs="Arial"/>
                <w:sz w:val="16"/>
                <w:szCs w:val="16"/>
              </w:rPr>
              <w:t>e anexa: 3 transferencias bancarias electrónicas</w:t>
            </w:r>
            <w:r>
              <w:rPr>
                <w:rFonts w:ascii="Arial" w:hAnsi="Arial" w:cs="Arial"/>
                <w:sz w:val="16"/>
                <w:szCs w:val="16"/>
              </w:rPr>
              <w:t xml:space="preserve">. </w:t>
            </w:r>
            <w:r w:rsidRPr="005F05D8">
              <w:rPr>
                <w:rFonts w:ascii="Arial" w:hAnsi="Arial" w:cs="Arial"/>
                <w:sz w:val="16"/>
                <w:szCs w:val="16"/>
              </w:rPr>
              <w:t>Mediante oficio número UTC/REC/050/2021 presentado en Oficialía de Partes de esta Auditoría Superior, en fecha 29 de enero de 2021, se presentan argumentos y documentación adicional que se detalla a continuación:</w:t>
            </w:r>
            <w:r>
              <w:rPr>
                <w:rFonts w:ascii="Arial" w:hAnsi="Arial" w:cs="Arial"/>
                <w:sz w:val="16"/>
                <w:szCs w:val="16"/>
              </w:rPr>
              <w:t xml:space="preserve"> póliza, estado de cuenta y facturas, por lo que se comprueba parcialmente</w:t>
            </w:r>
            <w:r w:rsidR="00300699">
              <w:rPr>
                <w:rFonts w:ascii="Arial" w:hAnsi="Arial" w:cs="Arial"/>
                <w:sz w:val="16"/>
                <w:szCs w:val="16"/>
              </w:rPr>
              <w:t>.</w:t>
            </w:r>
          </w:p>
        </w:tc>
        <w:tc>
          <w:tcPr>
            <w:tcW w:w="1120" w:type="pct"/>
          </w:tcPr>
          <w:p w14:paraId="4B5AF6EB" w14:textId="792710A3" w:rsidR="00D26643" w:rsidRPr="002A0B07" w:rsidRDefault="005F05D8" w:rsidP="005F05D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Pliego de Observaciones</w:t>
            </w:r>
          </w:p>
        </w:tc>
      </w:tr>
      <w:tr w:rsidR="00D26643" w:rsidRPr="002A0B07" w14:paraId="153E0C6E" w14:textId="77777777" w:rsidTr="00B85B31">
        <w:trPr>
          <w:jc w:val="center"/>
        </w:trPr>
        <w:tc>
          <w:tcPr>
            <w:tcW w:w="745" w:type="pct"/>
          </w:tcPr>
          <w:p w14:paraId="77CCF6CC"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0D24F0C4"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10</w:t>
            </w:r>
          </w:p>
        </w:tc>
        <w:tc>
          <w:tcPr>
            <w:tcW w:w="1567" w:type="pct"/>
          </w:tcPr>
          <w:p w14:paraId="5D353E08" w14:textId="0E5620C4" w:rsidR="00D26643" w:rsidRPr="002A0B07" w:rsidRDefault="00D26643" w:rsidP="00D26643">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documentación comprobatoria de las erogaciones o que no reúne requisitos fiscales</w:t>
            </w:r>
          </w:p>
        </w:tc>
        <w:tc>
          <w:tcPr>
            <w:tcW w:w="1568" w:type="pct"/>
          </w:tcPr>
          <w:p w14:paraId="5E99A6E6" w14:textId="27962470" w:rsidR="00D26643" w:rsidRPr="00FB614E" w:rsidRDefault="00FB614E" w:rsidP="00FB614E">
            <w:pPr>
              <w:spacing w:line="360" w:lineRule="auto"/>
              <w:ind w:right="190"/>
              <w:jc w:val="both"/>
              <w:rPr>
                <w:rFonts w:ascii="Arial" w:hAnsi="Arial" w:cs="Arial"/>
                <w:color w:val="000000"/>
                <w:sz w:val="16"/>
                <w:szCs w:val="16"/>
                <w:lang w:eastAsia="es-MX"/>
              </w:rPr>
            </w:pPr>
            <w:r w:rsidRPr="00FB614E">
              <w:rPr>
                <w:rFonts w:ascii="Arial" w:hAnsi="Arial" w:cs="Arial"/>
                <w:sz w:val="16"/>
                <w:szCs w:val="16"/>
              </w:rPr>
              <w:t>Mediante oficio número DAS/0046/2020 de fecha 20 de enero de 2021, se argumenta y anexa lo siguiente:</w:t>
            </w:r>
            <w:r>
              <w:rPr>
                <w:rFonts w:ascii="Arial" w:hAnsi="Arial" w:cs="Arial"/>
                <w:sz w:val="16"/>
                <w:szCs w:val="16"/>
              </w:rPr>
              <w:t xml:space="preserve"> comprobantes de transferencias. </w:t>
            </w:r>
            <w:r w:rsidRPr="00FB614E">
              <w:rPr>
                <w:rFonts w:ascii="Arial" w:hAnsi="Arial" w:cs="Arial"/>
                <w:sz w:val="16"/>
                <w:szCs w:val="16"/>
              </w:rPr>
              <w:t xml:space="preserve">Mediante oficio número UTC/REC/050/2021 presentado en Oficialía de Partes de esta Auditoría Superior, en fecha 29 de enero de 2021, se presentan </w:t>
            </w:r>
            <w:r w:rsidRPr="00FB614E">
              <w:rPr>
                <w:rFonts w:ascii="Arial" w:hAnsi="Arial" w:cs="Arial"/>
                <w:sz w:val="16"/>
                <w:szCs w:val="16"/>
              </w:rPr>
              <w:lastRenderedPageBreak/>
              <w:t>argumentos y documentación adicional que se detalla a continuación:</w:t>
            </w:r>
            <w:r>
              <w:rPr>
                <w:rFonts w:ascii="Arial" w:hAnsi="Arial" w:cs="Arial"/>
                <w:sz w:val="16"/>
                <w:szCs w:val="16"/>
              </w:rPr>
              <w:t xml:space="preserve"> pó</w:t>
            </w:r>
            <w:r w:rsidRPr="00FB614E">
              <w:rPr>
                <w:rFonts w:ascii="Arial" w:hAnsi="Arial" w:cs="Arial"/>
                <w:sz w:val="16"/>
                <w:szCs w:val="16"/>
              </w:rPr>
              <w:t>liza, transferencia electrónica, se anexa como evidencia requisición mensual de  los consumibles de limpieza entregados al per</w:t>
            </w:r>
            <w:r>
              <w:rPr>
                <w:rFonts w:ascii="Arial" w:hAnsi="Arial" w:cs="Arial"/>
                <w:sz w:val="16"/>
                <w:szCs w:val="16"/>
              </w:rPr>
              <w:t>sonal de la empresa de limpieza, por lo</w:t>
            </w:r>
            <w:r w:rsidRPr="00FB614E">
              <w:rPr>
                <w:rFonts w:ascii="Arial" w:hAnsi="Arial" w:cs="Arial"/>
                <w:sz w:val="16"/>
                <w:szCs w:val="16"/>
              </w:rPr>
              <w:t xml:space="preserve"> se determina que la observación se elimina parcialmente</w:t>
            </w:r>
            <w:r>
              <w:rPr>
                <w:rFonts w:ascii="Arial" w:hAnsi="Arial" w:cs="Arial"/>
                <w:sz w:val="16"/>
                <w:szCs w:val="16"/>
              </w:rPr>
              <w:t>.</w:t>
            </w:r>
          </w:p>
        </w:tc>
        <w:tc>
          <w:tcPr>
            <w:tcW w:w="1120" w:type="pct"/>
          </w:tcPr>
          <w:p w14:paraId="47A4B845" w14:textId="703530D5" w:rsidR="00D26643" w:rsidRPr="002A0B07" w:rsidRDefault="00FB614E" w:rsidP="00FB614E">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lastRenderedPageBreak/>
              <w:t>Pliego de Observaciones</w:t>
            </w:r>
          </w:p>
        </w:tc>
      </w:tr>
      <w:tr w:rsidR="00D26643" w:rsidRPr="002A0B07" w14:paraId="3F75AE3D" w14:textId="77777777" w:rsidTr="00B85B31">
        <w:trPr>
          <w:jc w:val="center"/>
        </w:trPr>
        <w:tc>
          <w:tcPr>
            <w:tcW w:w="745" w:type="pct"/>
          </w:tcPr>
          <w:p w14:paraId="086F97E1"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3C2243E4"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11</w:t>
            </w:r>
          </w:p>
        </w:tc>
        <w:tc>
          <w:tcPr>
            <w:tcW w:w="1567" w:type="pct"/>
          </w:tcPr>
          <w:p w14:paraId="099361AA" w14:textId="461E98B4" w:rsidR="00D26643" w:rsidRPr="002A0B07" w:rsidRDefault="00D26643" w:rsidP="00D26643">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documentación comprobatoria de las erogaciones o que no reúne requisitos fiscales</w:t>
            </w:r>
          </w:p>
        </w:tc>
        <w:tc>
          <w:tcPr>
            <w:tcW w:w="1568" w:type="pct"/>
          </w:tcPr>
          <w:p w14:paraId="76167672" w14:textId="250C300A" w:rsidR="00D26643" w:rsidRPr="0034112E" w:rsidRDefault="0034112E" w:rsidP="00C458A2">
            <w:pPr>
              <w:spacing w:line="360" w:lineRule="auto"/>
              <w:ind w:right="190"/>
              <w:jc w:val="both"/>
              <w:rPr>
                <w:rFonts w:ascii="Arial" w:hAnsi="Arial" w:cs="Arial"/>
                <w:color w:val="000000"/>
                <w:sz w:val="16"/>
                <w:szCs w:val="16"/>
                <w:lang w:eastAsia="es-MX"/>
              </w:rPr>
            </w:pPr>
            <w:r w:rsidRPr="0034112E">
              <w:rPr>
                <w:rFonts w:ascii="Arial" w:hAnsi="Arial" w:cs="Arial"/>
                <w:sz w:val="16"/>
                <w:szCs w:val="16"/>
              </w:rPr>
              <w:t>Mediante oficio número DAS/0046/2020 de fecha 20 de enero de 2021, se argumenta y anexa lo siguiente:</w:t>
            </w:r>
            <w:r>
              <w:rPr>
                <w:rFonts w:ascii="Arial" w:hAnsi="Arial" w:cs="Arial"/>
                <w:sz w:val="16"/>
                <w:szCs w:val="16"/>
              </w:rPr>
              <w:t xml:space="preserve"> </w:t>
            </w:r>
            <w:r w:rsidR="00300699">
              <w:rPr>
                <w:rFonts w:ascii="Arial" w:hAnsi="Arial" w:cs="Arial"/>
                <w:sz w:val="16"/>
                <w:szCs w:val="16"/>
              </w:rPr>
              <w:t>t</w:t>
            </w:r>
            <w:r w:rsidRPr="0034112E">
              <w:rPr>
                <w:rFonts w:ascii="Arial" w:hAnsi="Arial" w:cs="Arial"/>
                <w:sz w:val="16"/>
                <w:szCs w:val="16"/>
              </w:rPr>
              <w:t>ransferencia bancaria elect</w:t>
            </w:r>
            <w:r>
              <w:rPr>
                <w:rFonts w:ascii="Arial" w:hAnsi="Arial" w:cs="Arial"/>
                <w:sz w:val="16"/>
                <w:szCs w:val="16"/>
              </w:rPr>
              <w:t>rónica por el pago del servicio. M</w:t>
            </w:r>
            <w:r w:rsidRPr="0034112E">
              <w:rPr>
                <w:rFonts w:ascii="Arial" w:hAnsi="Arial" w:cs="Arial"/>
                <w:sz w:val="16"/>
                <w:szCs w:val="16"/>
              </w:rPr>
              <w:t>ediante oficio número UTC/REC/050/2021 presentado en Oficialía de Partes de esta Auditoría Superior, en fecha 29 de enero de 2021, se presentan argumentos y documentación adicional que se detalla a continuación:</w:t>
            </w:r>
            <w:r>
              <w:rPr>
                <w:rFonts w:ascii="Arial" w:hAnsi="Arial" w:cs="Arial"/>
                <w:sz w:val="16"/>
                <w:szCs w:val="16"/>
              </w:rPr>
              <w:t xml:space="preserve"> Póliza</w:t>
            </w:r>
            <w:r w:rsidRPr="0034112E">
              <w:rPr>
                <w:rFonts w:ascii="Arial" w:hAnsi="Arial" w:cs="Arial"/>
                <w:sz w:val="16"/>
                <w:szCs w:val="16"/>
              </w:rPr>
              <w:t>, factura del proveed</w:t>
            </w:r>
            <w:r>
              <w:rPr>
                <w:rFonts w:ascii="Arial" w:hAnsi="Arial" w:cs="Arial"/>
                <w:sz w:val="16"/>
                <w:szCs w:val="16"/>
              </w:rPr>
              <w:t>or con folio terminación</w:t>
            </w:r>
            <w:r w:rsidRPr="0034112E">
              <w:rPr>
                <w:rFonts w:ascii="Arial" w:hAnsi="Arial" w:cs="Arial"/>
                <w:sz w:val="16"/>
                <w:szCs w:val="16"/>
              </w:rPr>
              <w:t xml:space="preserve">, </w:t>
            </w:r>
            <w:r>
              <w:rPr>
                <w:rFonts w:ascii="Arial" w:hAnsi="Arial" w:cs="Arial"/>
                <w:sz w:val="16"/>
                <w:szCs w:val="16"/>
              </w:rPr>
              <w:t xml:space="preserve">transferencia electrónica </w:t>
            </w:r>
            <w:r w:rsidRPr="0034112E">
              <w:rPr>
                <w:rFonts w:ascii="Arial" w:hAnsi="Arial" w:cs="Arial"/>
                <w:sz w:val="16"/>
                <w:szCs w:val="16"/>
              </w:rPr>
              <w:t>y requisición mensual</w:t>
            </w:r>
            <w:r>
              <w:rPr>
                <w:rFonts w:ascii="Arial" w:hAnsi="Arial" w:cs="Arial"/>
                <w:sz w:val="16"/>
                <w:szCs w:val="16"/>
              </w:rPr>
              <w:t>.</w:t>
            </w:r>
          </w:p>
        </w:tc>
        <w:tc>
          <w:tcPr>
            <w:tcW w:w="1120" w:type="pct"/>
          </w:tcPr>
          <w:p w14:paraId="56CADC63" w14:textId="54FBFB74" w:rsidR="00D26643" w:rsidRPr="002A0B07" w:rsidRDefault="0034112E" w:rsidP="0034112E">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Solventada</w:t>
            </w:r>
          </w:p>
        </w:tc>
      </w:tr>
      <w:tr w:rsidR="00D26643" w:rsidRPr="002A0B07" w14:paraId="4CDD455C" w14:textId="77777777" w:rsidTr="00B85B31">
        <w:trPr>
          <w:jc w:val="center"/>
        </w:trPr>
        <w:tc>
          <w:tcPr>
            <w:tcW w:w="745" w:type="pct"/>
          </w:tcPr>
          <w:p w14:paraId="20AA1FB2"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398EB8B8"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12</w:t>
            </w:r>
          </w:p>
        </w:tc>
        <w:tc>
          <w:tcPr>
            <w:tcW w:w="1567" w:type="pct"/>
          </w:tcPr>
          <w:p w14:paraId="33514881" w14:textId="5D09B0AD" w:rsidR="00D26643" w:rsidRPr="002A0B07" w:rsidRDefault="00D26643" w:rsidP="00D26643">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documentación comprobatoria de las erogaciones o que no reúne requisitos fiscales</w:t>
            </w:r>
          </w:p>
        </w:tc>
        <w:tc>
          <w:tcPr>
            <w:tcW w:w="1568" w:type="pct"/>
          </w:tcPr>
          <w:p w14:paraId="505758A6" w14:textId="48895B1B" w:rsidR="00D26643" w:rsidRPr="0071186D" w:rsidRDefault="0071186D" w:rsidP="00D26643">
            <w:pPr>
              <w:spacing w:line="360" w:lineRule="auto"/>
              <w:jc w:val="both"/>
              <w:rPr>
                <w:rFonts w:ascii="Arial" w:hAnsi="Arial" w:cs="Arial"/>
                <w:color w:val="000000"/>
                <w:sz w:val="16"/>
                <w:szCs w:val="16"/>
                <w:lang w:eastAsia="es-MX"/>
              </w:rPr>
            </w:pPr>
            <w:r w:rsidRPr="0071186D">
              <w:rPr>
                <w:rFonts w:ascii="Arial" w:hAnsi="Arial" w:cs="Arial"/>
                <w:bCs/>
                <w:sz w:val="16"/>
                <w:szCs w:val="16"/>
              </w:rPr>
              <w:t xml:space="preserve">El ente </w:t>
            </w:r>
            <w:proofErr w:type="spellStart"/>
            <w:r w:rsidRPr="0071186D">
              <w:rPr>
                <w:rFonts w:ascii="Arial" w:hAnsi="Arial" w:cs="Arial"/>
                <w:bCs/>
                <w:sz w:val="16"/>
                <w:szCs w:val="16"/>
              </w:rPr>
              <w:t>fiscalizado</w:t>
            </w:r>
            <w:proofErr w:type="spellEnd"/>
            <w:r w:rsidRPr="0071186D">
              <w:rPr>
                <w:rFonts w:ascii="Arial" w:hAnsi="Arial" w:cs="Arial"/>
                <w:bCs/>
                <w:sz w:val="16"/>
                <w:szCs w:val="16"/>
              </w:rPr>
              <w:t xml:space="preserve"> no presentó las justificaciones y aclaraciones relacionadas con los conceptos observados</w:t>
            </w:r>
            <w:r w:rsidR="00300699">
              <w:rPr>
                <w:rFonts w:ascii="Arial" w:hAnsi="Arial" w:cs="Arial"/>
                <w:bCs/>
                <w:sz w:val="16"/>
                <w:szCs w:val="16"/>
              </w:rPr>
              <w:t>.</w:t>
            </w:r>
          </w:p>
        </w:tc>
        <w:tc>
          <w:tcPr>
            <w:tcW w:w="1120" w:type="pct"/>
          </w:tcPr>
          <w:p w14:paraId="41F0C5B3" w14:textId="7D5B88B4" w:rsidR="00D26643" w:rsidRPr="002A0B07" w:rsidRDefault="0071186D" w:rsidP="004706BD">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Pliego de Observaciones</w:t>
            </w:r>
          </w:p>
        </w:tc>
      </w:tr>
      <w:tr w:rsidR="00D26643" w:rsidRPr="002A0B07" w14:paraId="10238286" w14:textId="77777777" w:rsidTr="00B85B31">
        <w:trPr>
          <w:jc w:val="center"/>
        </w:trPr>
        <w:tc>
          <w:tcPr>
            <w:tcW w:w="745" w:type="pct"/>
          </w:tcPr>
          <w:p w14:paraId="5FBAB263"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185A633F"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13</w:t>
            </w:r>
          </w:p>
        </w:tc>
        <w:tc>
          <w:tcPr>
            <w:tcW w:w="1567" w:type="pct"/>
          </w:tcPr>
          <w:p w14:paraId="5E9E3536" w14:textId="73ABEDBC" w:rsidR="00D26643" w:rsidRPr="002A0B07" w:rsidRDefault="00D26643" w:rsidP="00D26643">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documentación comprobatoria de las erogaciones o que no reúne requisitos fiscales</w:t>
            </w:r>
          </w:p>
        </w:tc>
        <w:tc>
          <w:tcPr>
            <w:tcW w:w="1568" w:type="pct"/>
          </w:tcPr>
          <w:p w14:paraId="766C43D6" w14:textId="34155BF4" w:rsidR="00D26643" w:rsidRPr="004706BD" w:rsidRDefault="004706BD" w:rsidP="004706BD">
            <w:pPr>
              <w:spacing w:line="360" w:lineRule="auto"/>
              <w:ind w:right="190"/>
              <w:jc w:val="both"/>
              <w:rPr>
                <w:rFonts w:ascii="Arial" w:hAnsi="Arial" w:cs="Arial"/>
                <w:color w:val="000000"/>
                <w:sz w:val="16"/>
                <w:szCs w:val="16"/>
                <w:lang w:eastAsia="es-MX"/>
              </w:rPr>
            </w:pPr>
            <w:r w:rsidRPr="004706BD">
              <w:rPr>
                <w:rFonts w:ascii="Arial" w:hAnsi="Arial" w:cs="Arial"/>
                <w:sz w:val="16"/>
                <w:szCs w:val="16"/>
              </w:rPr>
              <w:t>Mediante oficio número DAS/0046/2020 de fecha 20 de enero de 2021, se argumenta y anexa lo siguiente:</w:t>
            </w:r>
            <w:r>
              <w:rPr>
                <w:rFonts w:ascii="Arial" w:hAnsi="Arial" w:cs="Arial"/>
                <w:sz w:val="16"/>
                <w:szCs w:val="16"/>
              </w:rPr>
              <w:t xml:space="preserve"> </w:t>
            </w:r>
            <w:r w:rsidR="00300699">
              <w:rPr>
                <w:rFonts w:ascii="Arial" w:hAnsi="Arial" w:cs="Arial"/>
                <w:sz w:val="16"/>
                <w:szCs w:val="16"/>
              </w:rPr>
              <w:t>t</w:t>
            </w:r>
            <w:r w:rsidRPr="004706BD">
              <w:rPr>
                <w:rFonts w:ascii="Arial" w:hAnsi="Arial" w:cs="Arial"/>
                <w:sz w:val="16"/>
                <w:szCs w:val="16"/>
              </w:rPr>
              <w:t>ransferencia bancaria electrónica del pago de la adquisición de los bienes de consumo.</w:t>
            </w:r>
            <w:r>
              <w:rPr>
                <w:rFonts w:ascii="Arial" w:hAnsi="Arial" w:cs="Arial"/>
                <w:sz w:val="16"/>
                <w:szCs w:val="16"/>
              </w:rPr>
              <w:t xml:space="preserve"> </w:t>
            </w:r>
            <w:r w:rsidRPr="004706BD">
              <w:rPr>
                <w:rFonts w:ascii="Arial" w:hAnsi="Arial" w:cs="Arial"/>
                <w:sz w:val="16"/>
                <w:szCs w:val="16"/>
              </w:rPr>
              <w:t xml:space="preserve">Mediante oficio número UTC/REC/050/2021 presentado en Oficialía de Partes de esta Auditoría </w:t>
            </w:r>
            <w:r w:rsidRPr="004706BD">
              <w:rPr>
                <w:rFonts w:ascii="Arial" w:hAnsi="Arial" w:cs="Arial"/>
                <w:sz w:val="16"/>
                <w:szCs w:val="16"/>
              </w:rPr>
              <w:lastRenderedPageBreak/>
              <w:t>Superior, en fecha 29 de enero de 2021, se presentan argumentos y documentación adicional que se detalla a continuación:</w:t>
            </w:r>
            <w:r>
              <w:rPr>
                <w:rFonts w:ascii="Arial" w:hAnsi="Arial" w:cs="Arial"/>
                <w:sz w:val="16"/>
                <w:szCs w:val="16"/>
              </w:rPr>
              <w:t xml:space="preserve"> </w:t>
            </w:r>
            <w:r w:rsidRPr="004706BD">
              <w:rPr>
                <w:rFonts w:ascii="Arial" w:hAnsi="Arial" w:cs="Arial"/>
                <w:sz w:val="16"/>
                <w:szCs w:val="16"/>
              </w:rPr>
              <w:t>Póliza E01601, se a</w:t>
            </w:r>
            <w:r>
              <w:rPr>
                <w:rFonts w:ascii="Arial" w:hAnsi="Arial" w:cs="Arial"/>
                <w:sz w:val="16"/>
                <w:szCs w:val="16"/>
              </w:rPr>
              <w:t>grega transferencia electrónica,</w:t>
            </w:r>
            <w:r w:rsidRPr="004706BD">
              <w:rPr>
                <w:rFonts w:ascii="Arial" w:hAnsi="Arial" w:cs="Arial"/>
                <w:sz w:val="16"/>
                <w:szCs w:val="16"/>
              </w:rPr>
              <w:t xml:space="preserve"> formato de la requisición mensual</w:t>
            </w:r>
            <w:r>
              <w:rPr>
                <w:rFonts w:ascii="Arial" w:hAnsi="Arial" w:cs="Arial"/>
                <w:sz w:val="16"/>
                <w:szCs w:val="16"/>
              </w:rPr>
              <w:t>;</w:t>
            </w:r>
            <w:r w:rsidRPr="004706BD">
              <w:rPr>
                <w:rFonts w:ascii="Arial" w:hAnsi="Arial" w:cs="Arial"/>
                <w:sz w:val="16"/>
                <w:szCs w:val="16"/>
              </w:rPr>
              <w:t xml:space="preserve"> se detectó que no acredita que el bien se haya entregado por</w:t>
            </w:r>
            <w:r>
              <w:rPr>
                <w:rFonts w:ascii="Arial" w:hAnsi="Arial" w:cs="Arial"/>
                <w:sz w:val="16"/>
                <w:szCs w:val="16"/>
              </w:rPr>
              <w:t xml:space="preserve"> parte del proveedor contratado</w:t>
            </w:r>
            <w:r w:rsidR="00300699">
              <w:rPr>
                <w:rFonts w:ascii="Arial" w:hAnsi="Arial" w:cs="Arial"/>
                <w:sz w:val="16"/>
                <w:szCs w:val="16"/>
              </w:rPr>
              <w:t>.</w:t>
            </w:r>
          </w:p>
        </w:tc>
        <w:tc>
          <w:tcPr>
            <w:tcW w:w="1120" w:type="pct"/>
          </w:tcPr>
          <w:p w14:paraId="3273662C" w14:textId="07D9BD49" w:rsidR="00D26643" w:rsidRPr="002A0B07" w:rsidRDefault="004706BD" w:rsidP="004706BD">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lastRenderedPageBreak/>
              <w:t>Pliego de Observaciones</w:t>
            </w:r>
          </w:p>
        </w:tc>
      </w:tr>
      <w:tr w:rsidR="00D26643" w:rsidRPr="002A0B07" w14:paraId="72AFF969" w14:textId="77777777" w:rsidTr="00B85B31">
        <w:trPr>
          <w:jc w:val="center"/>
        </w:trPr>
        <w:tc>
          <w:tcPr>
            <w:tcW w:w="745" w:type="pct"/>
          </w:tcPr>
          <w:p w14:paraId="3D530EAB"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3666949B"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14</w:t>
            </w:r>
          </w:p>
        </w:tc>
        <w:tc>
          <w:tcPr>
            <w:tcW w:w="1567" w:type="pct"/>
          </w:tcPr>
          <w:p w14:paraId="185FDA06" w14:textId="7A2B022A" w:rsidR="00D26643" w:rsidRPr="002A0B07" w:rsidRDefault="00D26643" w:rsidP="00D26643">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documentación comprobatoria de las erogaciones o que no reúne requisitos fiscales</w:t>
            </w:r>
          </w:p>
        </w:tc>
        <w:tc>
          <w:tcPr>
            <w:tcW w:w="1568" w:type="pct"/>
          </w:tcPr>
          <w:p w14:paraId="303BD83F" w14:textId="03648B37" w:rsidR="00D26643" w:rsidRPr="00883047" w:rsidRDefault="00883047" w:rsidP="00300699">
            <w:pPr>
              <w:spacing w:line="360" w:lineRule="auto"/>
              <w:ind w:right="190"/>
              <w:jc w:val="both"/>
              <w:rPr>
                <w:rFonts w:ascii="Arial" w:hAnsi="Arial" w:cs="Arial"/>
                <w:color w:val="000000"/>
                <w:sz w:val="16"/>
                <w:szCs w:val="16"/>
                <w:lang w:eastAsia="es-MX"/>
              </w:rPr>
            </w:pPr>
            <w:r w:rsidRPr="00883047">
              <w:rPr>
                <w:rFonts w:ascii="Arial" w:hAnsi="Arial" w:cs="Arial"/>
                <w:sz w:val="16"/>
                <w:szCs w:val="16"/>
              </w:rPr>
              <w:t>Mediante oficio número DAS/0046/2020 de fecha 20 de enero de 2021, se argumenta y anexa lo siguiente:</w:t>
            </w:r>
            <w:r>
              <w:rPr>
                <w:rFonts w:ascii="Arial" w:hAnsi="Arial" w:cs="Arial"/>
                <w:sz w:val="16"/>
                <w:szCs w:val="16"/>
              </w:rPr>
              <w:t xml:space="preserve"> </w:t>
            </w:r>
            <w:r w:rsidR="00300699">
              <w:rPr>
                <w:rFonts w:ascii="Arial" w:hAnsi="Arial" w:cs="Arial"/>
                <w:sz w:val="16"/>
                <w:szCs w:val="16"/>
              </w:rPr>
              <w:t>s</w:t>
            </w:r>
            <w:r>
              <w:rPr>
                <w:rFonts w:ascii="Arial" w:hAnsi="Arial" w:cs="Arial"/>
                <w:sz w:val="16"/>
                <w:szCs w:val="16"/>
              </w:rPr>
              <w:t>e entrega escrito del</w:t>
            </w:r>
            <w:r w:rsidRPr="00883047">
              <w:rPr>
                <w:rFonts w:ascii="Arial" w:hAnsi="Arial" w:cs="Arial"/>
                <w:sz w:val="16"/>
                <w:szCs w:val="16"/>
              </w:rPr>
              <w:t xml:space="preserve"> Coordinador,</w:t>
            </w:r>
            <w:r>
              <w:rPr>
                <w:rFonts w:ascii="Arial" w:hAnsi="Arial" w:cs="Arial"/>
                <w:sz w:val="16"/>
                <w:szCs w:val="16"/>
              </w:rPr>
              <w:t xml:space="preserve"> donde</w:t>
            </w:r>
            <w:r w:rsidRPr="00883047">
              <w:rPr>
                <w:rFonts w:ascii="Arial" w:hAnsi="Arial" w:cs="Arial"/>
                <w:sz w:val="16"/>
                <w:szCs w:val="16"/>
              </w:rPr>
              <w:t xml:space="preserve"> solicita el apoyo para atender una invitación del evento “Celebrando en la Ciudad”</w:t>
            </w:r>
            <w:r>
              <w:rPr>
                <w:rFonts w:ascii="Arial" w:hAnsi="Arial" w:cs="Arial"/>
                <w:sz w:val="16"/>
                <w:szCs w:val="16"/>
              </w:rPr>
              <w:t xml:space="preserve">, </w:t>
            </w:r>
            <w:r w:rsidRPr="00883047">
              <w:rPr>
                <w:rFonts w:ascii="Arial" w:hAnsi="Arial" w:cs="Arial"/>
                <w:sz w:val="16"/>
                <w:szCs w:val="16"/>
              </w:rPr>
              <w:t>consistente en la presentación en el Zócalo Capitalino.  Se anexa el programa de actividades.  Se agregan fotografías de la actividad, donde se aprecia en el fondo la Catedral de la Ciudad de México y los nombres y números telefónicos de los contactos del evento en la Ciudad de México</w:t>
            </w:r>
            <w:r w:rsidR="00300699">
              <w:rPr>
                <w:rFonts w:ascii="Arial" w:hAnsi="Arial" w:cs="Arial"/>
                <w:sz w:val="16"/>
                <w:szCs w:val="16"/>
              </w:rPr>
              <w:t>.</w:t>
            </w:r>
          </w:p>
        </w:tc>
        <w:tc>
          <w:tcPr>
            <w:tcW w:w="1120" w:type="pct"/>
          </w:tcPr>
          <w:p w14:paraId="02E3A7FB" w14:textId="10BC3194" w:rsidR="00D26643" w:rsidRPr="002A0B07" w:rsidRDefault="00883047" w:rsidP="0088304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Solventada</w:t>
            </w:r>
          </w:p>
        </w:tc>
      </w:tr>
      <w:tr w:rsidR="00D26643" w:rsidRPr="002A0B07" w14:paraId="2FEA588D" w14:textId="77777777" w:rsidTr="00B85B31">
        <w:trPr>
          <w:jc w:val="center"/>
        </w:trPr>
        <w:tc>
          <w:tcPr>
            <w:tcW w:w="745" w:type="pct"/>
          </w:tcPr>
          <w:p w14:paraId="640017F2"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72A397EC"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15</w:t>
            </w:r>
          </w:p>
        </w:tc>
        <w:tc>
          <w:tcPr>
            <w:tcW w:w="1567" w:type="pct"/>
          </w:tcPr>
          <w:p w14:paraId="09081FFD" w14:textId="26755B7F" w:rsidR="00D26643" w:rsidRPr="002A0B07" w:rsidRDefault="00D26643" w:rsidP="00D26643">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documentación comprobatoria de las erogaciones o que no reúne requisitos fiscales</w:t>
            </w:r>
          </w:p>
        </w:tc>
        <w:tc>
          <w:tcPr>
            <w:tcW w:w="1568" w:type="pct"/>
          </w:tcPr>
          <w:p w14:paraId="17BFEC14" w14:textId="69EC1BAC" w:rsidR="00D26643" w:rsidRPr="00323429" w:rsidRDefault="00323429" w:rsidP="00323429">
            <w:pPr>
              <w:spacing w:line="360" w:lineRule="auto"/>
              <w:jc w:val="both"/>
              <w:rPr>
                <w:rFonts w:ascii="Arial" w:hAnsi="Arial" w:cs="Arial"/>
                <w:color w:val="000000"/>
                <w:sz w:val="16"/>
                <w:szCs w:val="16"/>
                <w:lang w:eastAsia="es-MX"/>
              </w:rPr>
            </w:pPr>
            <w:r w:rsidRPr="00323429">
              <w:rPr>
                <w:rFonts w:ascii="Arial" w:hAnsi="Arial" w:cs="Arial"/>
                <w:bCs/>
                <w:sz w:val="16"/>
                <w:szCs w:val="16"/>
              </w:rPr>
              <w:t>Mediante oficio número DAS/0046/2020 de fecha 20 de enero de 2021, se argumenta y anexa lo siguiente:</w:t>
            </w:r>
            <w:r>
              <w:rPr>
                <w:rFonts w:ascii="Arial" w:hAnsi="Arial" w:cs="Arial"/>
                <w:bCs/>
                <w:sz w:val="16"/>
                <w:szCs w:val="16"/>
              </w:rPr>
              <w:t xml:space="preserve"> Transferencia bancaria </w:t>
            </w:r>
            <w:r w:rsidRPr="00323429">
              <w:rPr>
                <w:rFonts w:ascii="Arial" w:hAnsi="Arial" w:cs="Arial"/>
                <w:bCs/>
                <w:sz w:val="16"/>
                <w:szCs w:val="16"/>
              </w:rPr>
              <w:t>y factura.</w:t>
            </w:r>
            <w:r>
              <w:rPr>
                <w:rFonts w:ascii="Arial" w:hAnsi="Arial" w:cs="Arial"/>
                <w:bCs/>
                <w:sz w:val="16"/>
                <w:szCs w:val="16"/>
              </w:rPr>
              <w:t xml:space="preserve"> </w:t>
            </w:r>
            <w:r w:rsidRPr="00323429">
              <w:rPr>
                <w:rFonts w:ascii="Arial" w:hAnsi="Arial" w:cs="Arial"/>
                <w:sz w:val="16"/>
                <w:szCs w:val="16"/>
              </w:rPr>
              <w:t>Mediante oficio número UTC/REC/050/2021 presentado en Oficialía de Partes de esta Auditoría Superior, en fecha 29 de enero de 2021, se presentan argumentos y documentación adicional que se detalla a continuación:</w:t>
            </w:r>
            <w:r>
              <w:rPr>
                <w:rFonts w:ascii="Arial" w:hAnsi="Arial" w:cs="Arial"/>
                <w:sz w:val="16"/>
                <w:szCs w:val="16"/>
              </w:rPr>
              <w:t xml:space="preserve"> </w:t>
            </w:r>
            <w:r w:rsidR="00300699">
              <w:rPr>
                <w:rFonts w:ascii="Arial" w:hAnsi="Arial" w:cs="Arial"/>
                <w:sz w:val="16"/>
                <w:szCs w:val="16"/>
              </w:rPr>
              <w:t>p</w:t>
            </w:r>
            <w:r w:rsidRPr="00323429">
              <w:rPr>
                <w:rFonts w:ascii="Arial" w:hAnsi="Arial" w:cs="Arial"/>
                <w:sz w:val="16"/>
                <w:szCs w:val="16"/>
              </w:rPr>
              <w:t xml:space="preserve">óliza E02148, se anexa transferencia electrónica y </w:t>
            </w:r>
            <w:r w:rsidRPr="00323429">
              <w:rPr>
                <w:rFonts w:ascii="Arial" w:hAnsi="Arial" w:cs="Arial"/>
                <w:sz w:val="16"/>
                <w:szCs w:val="16"/>
              </w:rPr>
              <w:lastRenderedPageBreak/>
              <w:t>evidencia fotográfica de la prestación del servicio</w:t>
            </w:r>
          </w:p>
        </w:tc>
        <w:tc>
          <w:tcPr>
            <w:tcW w:w="1120" w:type="pct"/>
          </w:tcPr>
          <w:p w14:paraId="38D07376" w14:textId="3B55C4D0" w:rsidR="00D26643" w:rsidRPr="002A0B07" w:rsidRDefault="00323429" w:rsidP="00323429">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lastRenderedPageBreak/>
              <w:t>Solventada</w:t>
            </w:r>
          </w:p>
        </w:tc>
      </w:tr>
      <w:tr w:rsidR="00D26643" w:rsidRPr="002A0B07" w14:paraId="1B117326" w14:textId="77777777" w:rsidTr="00B85B31">
        <w:trPr>
          <w:jc w:val="center"/>
        </w:trPr>
        <w:tc>
          <w:tcPr>
            <w:tcW w:w="745" w:type="pct"/>
          </w:tcPr>
          <w:p w14:paraId="4C53D52A"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47259216"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16</w:t>
            </w:r>
          </w:p>
        </w:tc>
        <w:tc>
          <w:tcPr>
            <w:tcW w:w="1567" w:type="pct"/>
          </w:tcPr>
          <w:p w14:paraId="07622A11" w14:textId="59DFCEC1" w:rsidR="00D26643" w:rsidRPr="002A0B07" w:rsidRDefault="00D26643" w:rsidP="00D26643">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documentación comprobatoria de las erogaciones o que no reúne requisitos fiscales</w:t>
            </w:r>
          </w:p>
        </w:tc>
        <w:tc>
          <w:tcPr>
            <w:tcW w:w="1568" w:type="pct"/>
          </w:tcPr>
          <w:p w14:paraId="5BF47A02" w14:textId="40E34C6B" w:rsidR="00D26643" w:rsidRPr="00676751" w:rsidRDefault="00676751" w:rsidP="00676751">
            <w:pPr>
              <w:spacing w:line="360" w:lineRule="auto"/>
              <w:jc w:val="both"/>
              <w:rPr>
                <w:rFonts w:ascii="Arial" w:hAnsi="Arial" w:cs="Arial"/>
                <w:color w:val="000000"/>
                <w:sz w:val="16"/>
                <w:szCs w:val="16"/>
                <w:lang w:eastAsia="es-MX"/>
              </w:rPr>
            </w:pPr>
            <w:r w:rsidRPr="00676751">
              <w:rPr>
                <w:rFonts w:ascii="Arial" w:hAnsi="Arial" w:cs="Arial"/>
                <w:bCs/>
                <w:sz w:val="16"/>
                <w:szCs w:val="16"/>
              </w:rPr>
              <w:t>Mediante oficio número DAS/0046/2020 de fecha 20 de enero de 2021, se argumenta y anexa lo siguiente:</w:t>
            </w:r>
            <w:r>
              <w:rPr>
                <w:rFonts w:ascii="Arial" w:hAnsi="Arial" w:cs="Arial"/>
                <w:bCs/>
                <w:sz w:val="16"/>
                <w:szCs w:val="16"/>
              </w:rPr>
              <w:t xml:space="preserve"> </w:t>
            </w:r>
            <w:r w:rsidR="00300699">
              <w:rPr>
                <w:rFonts w:ascii="Arial" w:hAnsi="Arial" w:cs="Arial"/>
                <w:bCs/>
                <w:sz w:val="16"/>
                <w:szCs w:val="16"/>
              </w:rPr>
              <w:t>t</w:t>
            </w:r>
            <w:r w:rsidRPr="00676751">
              <w:rPr>
                <w:rFonts w:ascii="Arial" w:hAnsi="Arial" w:cs="Arial"/>
                <w:bCs/>
                <w:sz w:val="16"/>
                <w:szCs w:val="16"/>
              </w:rPr>
              <w:t>ra</w:t>
            </w:r>
            <w:r>
              <w:rPr>
                <w:rFonts w:ascii="Arial" w:hAnsi="Arial" w:cs="Arial"/>
                <w:bCs/>
                <w:sz w:val="16"/>
                <w:szCs w:val="16"/>
              </w:rPr>
              <w:t xml:space="preserve">nsferencia electrónica bancaria. </w:t>
            </w:r>
            <w:r w:rsidRPr="00676751">
              <w:rPr>
                <w:rFonts w:ascii="Arial" w:hAnsi="Arial" w:cs="Arial"/>
                <w:sz w:val="16"/>
                <w:szCs w:val="16"/>
              </w:rPr>
              <w:t>Mediante oficio número UTC/REC/050/2021 presentado en Oficialía de Partes de esta Auditoría Superior, en fecha 29 de enero de 2021, se presentan argumentos y documentación adicional que se detalla a continuación:</w:t>
            </w:r>
            <w:r w:rsidR="00300699">
              <w:rPr>
                <w:rFonts w:ascii="Arial" w:hAnsi="Arial" w:cs="Arial"/>
                <w:sz w:val="16"/>
                <w:szCs w:val="16"/>
              </w:rPr>
              <w:t xml:space="preserve"> p</w:t>
            </w:r>
            <w:r w:rsidRPr="00676751">
              <w:rPr>
                <w:rFonts w:ascii="Arial" w:hAnsi="Arial" w:cs="Arial"/>
                <w:sz w:val="16"/>
                <w:szCs w:val="16"/>
              </w:rPr>
              <w:t>óliza E00620, se a</w:t>
            </w:r>
            <w:r>
              <w:rPr>
                <w:rFonts w:ascii="Arial" w:hAnsi="Arial" w:cs="Arial"/>
                <w:sz w:val="16"/>
                <w:szCs w:val="16"/>
              </w:rPr>
              <w:t>nexa transferencia electrónica,</w:t>
            </w:r>
            <w:r w:rsidRPr="00676751">
              <w:rPr>
                <w:rFonts w:ascii="Arial" w:hAnsi="Arial" w:cs="Arial"/>
                <w:sz w:val="16"/>
                <w:szCs w:val="16"/>
              </w:rPr>
              <w:t xml:space="preserve"> factura  y acta de entrega-rec</w:t>
            </w:r>
            <w:r>
              <w:rPr>
                <w:rFonts w:ascii="Arial" w:hAnsi="Arial" w:cs="Arial"/>
                <w:sz w:val="16"/>
                <w:szCs w:val="16"/>
              </w:rPr>
              <w:t>epción del material de limpieza</w:t>
            </w:r>
            <w:r w:rsidR="00300699">
              <w:rPr>
                <w:rFonts w:ascii="Arial" w:hAnsi="Arial" w:cs="Arial"/>
                <w:sz w:val="16"/>
                <w:szCs w:val="16"/>
              </w:rPr>
              <w:t>.</w:t>
            </w:r>
          </w:p>
        </w:tc>
        <w:tc>
          <w:tcPr>
            <w:tcW w:w="1120" w:type="pct"/>
          </w:tcPr>
          <w:p w14:paraId="4CF98288" w14:textId="0B8532F2" w:rsidR="00D26643" w:rsidRPr="002A0B07" w:rsidRDefault="00676751" w:rsidP="00676751">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Solventada</w:t>
            </w:r>
          </w:p>
        </w:tc>
      </w:tr>
      <w:tr w:rsidR="00D26643" w:rsidRPr="002A0B07" w14:paraId="2740A713" w14:textId="77777777" w:rsidTr="00B85B31">
        <w:trPr>
          <w:jc w:val="center"/>
        </w:trPr>
        <w:tc>
          <w:tcPr>
            <w:tcW w:w="745" w:type="pct"/>
          </w:tcPr>
          <w:p w14:paraId="077B472F"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1F668967"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17</w:t>
            </w:r>
          </w:p>
        </w:tc>
        <w:tc>
          <w:tcPr>
            <w:tcW w:w="1567" w:type="pct"/>
          </w:tcPr>
          <w:p w14:paraId="3BB1F827" w14:textId="28F91F6D" w:rsidR="00D26643" w:rsidRPr="002A0B07" w:rsidRDefault="00D26643" w:rsidP="00D26643">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documentación comprobatoria de las erogaciones o que no reúne requisitos fiscales</w:t>
            </w:r>
          </w:p>
        </w:tc>
        <w:tc>
          <w:tcPr>
            <w:tcW w:w="1568" w:type="pct"/>
          </w:tcPr>
          <w:p w14:paraId="3589D1CD" w14:textId="7B4469CD" w:rsidR="00D26643" w:rsidRPr="00EE3533" w:rsidRDefault="00EE3533" w:rsidP="00B90905">
            <w:pPr>
              <w:spacing w:line="360" w:lineRule="auto"/>
              <w:ind w:right="190"/>
              <w:jc w:val="both"/>
              <w:rPr>
                <w:rFonts w:ascii="Arial" w:hAnsi="Arial" w:cs="Arial"/>
                <w:color w:val="000000"/>
                <w:sz w:val="16"/>
                <w:szCs w:val="16"/>
                <w:lang w:eastAsia="es-MX"/>
              </w:rPr>
            </w:pPr>
            <w:r w:rsidRPr="00EE3533">
              <w:rPr>
                <w:rFonts w:ascii="Arial" w:hAnsi="Arial" w:cs="Arial"/>
                <w:sz w:val="16"/>
                <w:szCs w:val="16"/>
              </w:rPr>
              <w:t>Mediante oficio número DAS/0046/2020 de fecha 20 de enero de 2021, se argumenta y anexa lo siguiente:</w:t>
            </w:r>
            <w:r>
              <w:rPr>
                <w:rFonts w:ascii="Arial" w:hAnsi="Arial" w:cs="Arial"/>
                <w:sz w:val="16"/>
                <w:szCs w:val="16"/>
              </w:rPr>
              <w:t xml:space="preserve"> </w:t>
            </w:r>
            <w:r w:rsidR="00300699">
              <w:rPr>
                <w:rFonts w:ascii="Arial" w:hAnsi="Arial" w:cs="Arial"/>
                <w:sz w:val="16"/>
                <w:szCs w:val="16"/>
              </w:rPr>
              <w:t>t</w:t>
            </w:r>
            <w:r w:rsidRPr="00EE3533">
              <w:rPr>
                <w:rFonts w:ascii="Arial" w:hAnsi="Arial" w:cs="Arial"/>
                <w:sz w:val="16"/>
                <w:szCs w:val="16"/>
              </w:rPr>
              <w:t>ransferencia electrónica</w:t>
            </w:r>
            <w:r>
              <w:rPr>
                <w:rFonts w:ascii="Arial" w:hAnsi="Arial" w:cs="Arial"/>
                <w:sz w:val="16"/>
                <w:szCs w:val="16"/>
              </w:rPr>
              <w:t>. M</w:t>
            </w:r>
            <w:r w:rsidRPr="00EE3533">
              <w:rPr>
                <w:rFonts w:ascii="Arial" w:hAnsi="Arial" w:cs="Arial"/>
                <w:sz w:val="16"/>
                <w:szCs w:val="16"/>
              </w:rPr>
              <w:t>ediante oficio número UTC/REC/050/2021 presentado en Oficialía de Partes de esta Auditoría Superior, en fecha 29 de enero de 2021, se presentan argumentos y documentación adicional que se detalla a continuación:</w:t>
            </w:r>
            <w:r w:rsidR="00300699">
              <w:rPr>
                <w:rFonts w:ascii="Arial" w:hAnsi="Arial" w:cs="Arial"/>
                <w:sz w:val="16"/>
                <w:szCs w:val="16"/>
              </w:rPr>
              <w:t xml:space="preserve"> p</w:t>
            </w:r>
            <w:r>
              <w:rPr>
                <w:rFonts w:ascii="Arial" w:hAnsi="Arial" w:cs="Arial"/>
                <w:sz w:val="16"/>
                <w:szCs w:val="16"/>
              </w:rPr>
              <w:t>óliza</w:t>
            </w:r>
            <w:r w:rsidRPr="00EE3533">
              <w:rPr>
                <w:rFonts w:ascii="Arial" w:hAnsi="Arial" w:cs="Arial"/>
                <w:sz w:val="16"/>
                <w:szCs w:val="16"/>
              </w:rPr>
              <w:t>, se anexa transferencia bancaria, factura</w:t>
            </w:r>
            <w:r>
              <w:rPr>
                <w:rFonts w:ascii="Arial" w:hAnsi="Arial" w:cs="Arial"/>
                <w:sz w:val="16"/>
                <w:szCs w:val="16"/>
              </w:rPr>
              <w:t xml:space="preserve">, </w:t>
            </w:r>
            <w:r w:rsidRPr="00EE3533">
              <w:rPr>
                <w:rFonts w:ascii="Arial" w:hAnsi="Arial" w:cs="Arial"/>
                <w:sz w:val="16"/>
                <w:szCs w:val="16"/>
              </w:rPr>
              <w:t>requisición mensual y acta de entrega-recepción de los materiales</w:t>
            </w:r>
            <w:r w:rsidR="00300699">
              <w:rPr>
                <w:rFonts w:ascii="Arial" w:hAnsi="Arial" w:cs="Arial"/>
                <w:sz w:val="16"/>
                <w:szCs w:val="16"/>
              </w:rPr>
              <w:t>.</w:t>
            </w:r>
          </w:p>
        </w:tc>
        <w:tc>
          <w:tcPr>
            <w:tcW w:w="1120" w:type="pct"/>
          </w:tcPr>
          <w:p w14:paraId="034272F4" w14:textId="4A981A29" w:rsidR="00D26643" w:rsidRPr="002A0B07" w:rsidRDefault="00EE3533" w:rsidP="00EE3533">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Solventada</w:t>
            </w:r>
          </w:p>
        </w:tc>
      </w:tr>
      <w:tr w:rsidR="00D26643" w:rsidRPr="002A0B07" w14:paraId="340EC158" w14:textId="77777777" w:rsidTr="00B85B31">
        <w:trPr>
          <w:jc w:val="center"/>
        </w:trPr>
        <w:tc>
          <w:tcPr>
            <w:tcW w:w="745" w:type="pct"/>
          </w:tcPr>
          <w:p w14:paraId="765652BA"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68B09DB5"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18</w:t>
            </w:r>
          </w:p>
        </w:tc>
        <w:tc>
          <w:tcPr>
            <w:tcW w:w="1567" w:type="pct"/>
          </w:tcPr>
          <w:p w14:paraId="5A9F1792" w14:textId="17C4D408" w:rsidR="00D26643" w:rsidRPr="002A0B07" w:rsidRDefault="00D26643" w:rsidP="00D26643">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documentación comprobatoria de las erogaciones o que no reúne requisitos fiscales</w:t>
            </w:r>
          </w:p>
        </w:tc>
        <w:tc>
          <w:tcPr>
            <w:tcW w:w="1568" w:type="pct"/>
          </w:tcPr>
          <w:p w14:paraId="24582EAE" w14:textId="6A1BF57D" w:rsidR="00D26643" w:rsidRPr="00D15740" w:rsidRDefault="00D15740" w:rsidP="00D15740">
            <w:pPr>
              <w:spacing w:line="360" w:lineRule="auto"/>
              <w:ind w:right="190"/>
              <w:jc w:val="both"/>
              <w:rPr>
                <w:rFonts w:ascii="Arial" w:hAnsi="Arial" w:cs="Arial"/>
                <w:color w:val="000000"/>
                <w:sz w:val="16"/>
                <w:szCs w:val="16"/>
                <w:lang w:eastAsia="es-MX"/>
              </w:rPr>
            </w:pPr>
            <w:r w:rsidRPr="00D15740">
              <w:rPr>
                <w:rFonts w:ascii="Arial" w:hAnsi="Arial" w:cs="Arial"/>
                <w:sz w:val="16"/>
                <w:szCs w:val="16"/>
              </w:rPr>
              <w:t>Mediante oficio número DAS/0046/2020 de fecha 20 de enero de 2021, se argumenta y anexa lo siguiente:</w:t>
            </w:r>
            <w:r>
              <w:rPr>
                <w:rFonts w:ascii="Arial" w:hAnsi="Arial" w:cs="Arial"/>
                <w:sz w:val="16"/>
                <w:szCs w:val="16"/>
              </w:rPr>
              <w:t xml:space="preserve"> t</w:t>
            </w:r>
            <w:r w:rsidRPr="00D15740">
              <w:rPr>
                <w:rFonts w:ascii="Arial" w:hAnsi="Arial" w:cs="Arial"/>
                <w:sz w:val="16"/>
                <w:szCs w:val="16"/>
              </w:rPr>
              <w:t>ra</w:t>
            </w:r>
            <w:r>
              <w:rPr>
                <w:rFonts w:ascii="Arial" w:hAnsi="Arial" w:cs="Arial"/>
                <w:sz w:val="16"/>
                <w:szCs w:val="16"/>
              </w:rPr>
              <w:t>nsferencia electrónica bancaria;</w:t>
            </w:r>
            <w:r w:rsidRPr="00D15740">
              <w:rPr>
                <w:rFonts w:ascii="Arial" w:hAnsi="Arial" w:cs="Arial"/>
                <w:sz w:val="16"/>
                <w:szCs w:val="16"/>
              </w:rPr>
              <w:t xml:space="preserve"> </w:t>
            </w:r>
            <w:r>
              <w:rPr>
                <w:rFonts w:ascii="Arial" w:hAnsi="Arial" w:cs="Arial"/>
                <w:sz w:val="16"/>
                <w:szCs w:val="16"/>
              </w:rPr>
              <w:t xml:space="preserve">sin embargo </w:t>
            </w:r>
            <w:r w:rsidRPr="00D15740">
              <w:rPr>
                <w:rFonts w:ascii="Arial" w:hAnsi="Arial" w:cs="Arial"/>
                <w:sz w:val="16"/>
                <w:szCs w:val="16"/>
              </w:rPr>
              <w:t xml:space="preserve">se detectó que no acredita que el bien </w:t>
            </w:r>
            <w:r w:rsidRPr="00D15740">
              <w:rPr>
                <w:rFonts w:ascii="Arial" w:hAnsi="Arial" w:cs="Arial"/>
                <w:sz w:val="16"/>
                <w:szCs w:val="16"/>
              </w:rPr>
              <w:lastRenderedPageBreak/>
              <w:t>se haya entregado por parte del proveedor contratado</w:t>
            </w:r>
            <w:r w:rsidR="00300699">
              <w:rPr>
                <w:rFonts w:ascii="Arial" w:hAnsi="Arial" w:cs="Arial"/>
                <w:sz w:val="16"/>
                <w:szCs w:val="16"/>
              </w:rPr>
              <w:t>.</w:t>
            </w:r>
          </w:p>
        </w:tc>
        <w:tc>
          <w:tcPr>
            <w:tcW w:w="1120" w:type="pct"/>
          </w:tcPr>
          <w:p w14:paraId="66039F9A" w14:textId="732FA4A1" w:rsidR="00D26643" w:rsidRPr="002A0B07" w:rsidRDefault="00493617" w:rsidP="0049361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lastRenderedPageBreak/>
              <w:t>Pliego de Observaciones</w:t>
            </w:r>
          </w:p>
        </w:tc>
      </w:tr>
      <w:tr w:rsidR="00D26643" w:rsidRPr="002A0B07" w14:paraId="763C7E02" w14:textId="77777777" w:rsidTr="00B85B31">
        <w:trPr>
          <w:jc w:val="center"/>
        </w:trPr>
        <w:tc>
          <w:tcPr>
            <w:tcW w:w="745" w:type="pct"/>
          </w:tcPr>
          <w:p w14:paraId="351C241D"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13A22988"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19</w:t>
            </w:r>
          </w:p>
        </w:tc>
        <w:tc>
          <w:tcPr>
            <w:tcW w:w="1567" w:type="pct"/>
          </w:tcPr>
          <w:p w14:paraId="4F1FF456" w14:textId="1B385ECE" w:rsidR="00D26643" w:rsidRPr="002A0B07" w:rsidRDefault="00D26643" w:rsidP="00D26643">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documentación comprobatoria de las erogaciones o que no reúne requisitos fiscales</w:t>
            </w:r>
          </w:p>
        </w:tc>
        <w:tc>
          <w:tcPr>
            <w:tcW w:w="1568" w:type="pct"/>
          </w:tcPr>
          <w:p w14:paraId="17ED6E59" w14:textId="3D5BE66D" w:rsidR="00D26643" w:rsidRPr="007651A0" w:rsidRDefault="007651A0" w:rsidP="007651A0">
            <w:pPr>
              <w:spacing w:line="360" w:lineRule="auto"/>
              <w:ind w:right="190"/>
              <w:jc w:val="both"/>
              <w:rPr>
                <w:rFonts w:ascii="Arial" w:hAnsi="Arial" w:cs="Arial"/>
                <w:color w:val="000000"/>
                <w:sz w:val="16"/>
                <w:szCs w:val="16"/>
                <w:lang w:eastAsia="es-MX"/>
              </w:rPr>
            </w:pPr>
            <w:r w:rsidRPr="007651A0">
              <w:rPr>
                <w:rFonts w:ascii="Arial" w:hAnsi="Arial" w:cs="Arial"/>
                <w:sz w:val="16"/>
                <w:szCs w:val="16"/>
              </w:rPr>
              <w:t>Mediante oficio número DAS/0046/2020 de fecha 20 de enero de 2021, se argumenta y anexa lo siguiente:</w:t>
            </w:r>
            <w:r>
              <w:rPr>
                <w:rFonts w:ascii="Arial" w:hAnsi="Arial" w:cs="Arial"/>
                <w:sz w:val="16"/>
                <w:szCs w:val="16"/>
              </w:rPr>
              <w:t xml:space="preserve"> t</w:t>
            </w:r>
            <w:r w:rsidRPr="007651A0">
              <w:rPr>
                <w:rFonts w:ascii="Arial" w:hAnsi="Arial" w:cs="Arial"/>
                <w:sz w:val="16"/>
                <w:szCs w:val="16"/>
              </w:rPr>
              <w:t>ransferencia electrónica bancaria</w:t>
            </w:r>
            <w:r>
              <w:rPr>
                <w:rFonts w:ascii="Arial" w:hAnsi="Arial" w:cs="Arial"/>
                <w:sz w:val="16"/>
                <w:szCs w:val="16"/>
              </w:rPr>
              <w:t xml:space="preserve">; </w:t>
            </w:r>
            <w:proofErr w:type="spellStart"/>
            <w:r>
              <w:rPr>
                <w:rFonts w:ascii="Arial" w:hAnsi="Arial" w:cs="Arial"/>
                <w:sz w:val="16"/>
                <w:szCs w:val="16"/>
              </w:rPr>
              <w:t>sine</w:t>
            </w:r>
            <w:proofErr w:type="spellEnd"/>
            <w:r>
              <w:rPr>
                <w:rFonts w:ascii="Arial" w:hAnsi="Arial" w:cs="Arial"/>
                <w:sz w:val="16"/>
                <w:szCs w:val="16"/>
              </w:rPr>
              <w:t xml:space="preserve"> embargo</w:t>
            </w:r>
            <w:r w:rsidRPr="007651A0">
              <w:rPr>
                <w:rFonts w:ascii="Arial" w:hAnsi="Arial" w:cs="Arial"/>
                <w:sz w:val="16"/>
                <w:szCs w:val="16"/>
              </w:rPr>
              <w:t xml:space="preserve"> se detectó que no acredita que el bien se haya entregado por parte del proveedor contratado.</w:t>
            </w:r>
          </w:p>
        </w:tc>
        <w:tc>
          <w:tcPr>
            <w:tcW w:w="1120" w:type="pct"/>
          </w:tcPr>
          <w:p w14:paraId="0AAEFD6A" w14:textId="63B56759" w:rsidR="00D26643" w:rsidRPr="002A0B07" w:rsidRDefault="007651A0" w:rsidP="007651A0">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Pliego de Observaciones</w:t>
            </w:r>
          </w:p>
        </w:tc>
      </w:tr>
      <w:tr w:rsidR="00D26643" w:rsidRPr="002A0B07" w14:paraId="6E674437" w14:textId="77777777" w:rsidTr="00B85B31">
        <w:trPr>
          <w:jc w:val="center"/>
        </w:trPr>
        <w:tc>
          <w:tcPr>
            <w:tcW w:w="745" w:type="pct"/>
          </w:tcPr>
          <w:p w14:paraId="09BAFCE7"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6584EC3A"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20</w:t>
            </w:r>
          </w:p>
        </w:tc>
        <w:tc>
          <w:tcPr>
            <w:tcW w:w="1567" w:type="pct"/>
          </w:tcPr>
          <w:p w14:paraId="376763C2" w14:textId="4D2C5560" w:rsidR="00D26643" w:rsidRPr="002A0B07" w:rsidRDefault="00D26643" w:rsidP="00D26643">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documentación comprobatoria de las erogaciones o que no reúne requisitos fiscales</w:t>
            </w:r>
          </w:p>
        </w:tc>
        <w:tc>
          <w:tcPr>
            <w:tcW w:w="1568" w:type="pct"/>
          </w:tcPr>
          <w:p w14:paraId="146AD887" w14:textId="780AB682" w:rsidR="00D26643" w:rsidRPr="00813606" w:rsidRDefault="00813606" w:rsidP="00300699">
            <w:pPr>
              <w:spacing w:line="360" w:lineRule="auto"/>
              <w:ind w:right="190"/>
              <w:jc w:val="both"/>
              <w:rPr>
                <w:rFonts w:ascii="Arial" w:hAnsi="Arial" w:cs="Arial"/>
                <w:color w:val="000000"/>
                <w:sz w:val="16"/>
                <w:szCs w:val="16"/>
                <w:lang w:eastAsia="es-MX"/>
              </w:rPr>
            </w:pPr>
            <w:r w:rsidRPr="00813606">
              <w:rPr>
                <w:rFonts w:ascii="Arial" w:hAnsi="Arial" w:cs="Arial"/>
                <w:sz w:val="16"/>
                <w:szCs w:val="16"/>
              </w:rPr>
              <w:t>Mediante oficio número DAS/0046/2020 de fecha 20 de enero de 2021, se argumenta y anexa lo siguiente:</w:t>
            </w:r>
            <w:r>
              <w:rPr>
                <w:rFonts w:ascii="Arial" w:hAnsi="Arial" w:cs="Arial"/>
                <w:sz w:val="16"/>
                <w:szCs w:val="16"/>
              </w:rPr>
              <w:t xml:space="preserve"> t</w:t>
            </w:r>
            <w:r w:rsidRPr="00813606">
              <w:rPr>
                <w:rFonts w:ascii="Arial" w:hAnsi="Arial" w:cs="Arial"/>
                <w:sz w:val="16"/>
                <w:szCs w:val="16"/>
              </w:rPr>
              <w:t>r</w:t>
            </w:r>
            <w:r>
              <w:rPr>
                <w:rFonts w:ascii="Arial" w:hAnsi="Arial" w:cs="Arial"/>
                <w:sz w:val="16"/>
                <w:szCs w:val="16"/>
              </w:rPr>
              <w:t xml:space="preserve">ansferencia electrónica. </w:t>
            </w:r>
            <w:r w:rsidRPr="00813606">
              <w:rPr>
                <w:rFonts w:ascii="Arial" w:hAnsi="Arial" w:cs="Arial"/>
                <w:sz w:val="16"/>
                <w:szCs w:val="16"/>
              </w:rPr>
              <w:t>Mediante oficio número UTC/REC/050/2021 presentado en Oficialía de Partes de esta Auditoría Superior, en fecha 29 de enero de 2021, se presentan argumentos y documentación adicional que se detalla a continuación:</w:t>
            </w:r>
            <w:r>
              <w:rPr>
                <w:rFonts w:ascii="Arial" w:hAnsi="Arial" w:cs="Arial"/>
                <w:sz w:val="16"/>
                <w:szCs w:val="16"/>
              </w:rPr>
              <w:t xml:space="preserve"> </w:t>
            </w:r>
            <w:r w:rsidR="00300699">
              <w:rPr>
                <w:rFonts w:ascii="Arial" w:hAnsi="Arial" w:cs="Arial"/>
                <w:sz w:val="16"/>
                <w:szCs w:val="16"/>
              </w:rPr>
              <w:t>s</w:t>
            </w:r>
            <w:r w:rsidRPr="00813606">
              <w:rPr>
                <w:rFonts w:ascii="Arial" w:hAnsi="Arial" w:cs="Arial"/>
                <w:sz w:val="16"/>
                <w:szCs w:val="16"/>
              </w:rPr>
              <w:t>e entregan algunas constancias de los participantes en el Curso–Taller Proceso de la Administración de la Contabilidad y del Taller de Alineación de Listas de</w:t>
            </w:r>
            <w:r>
              <w:rPr>
                <w:rFonts w:ascii="Arial" w:hAnsi="Arial" w:cs="Arial"/>
                <w:sz w:val="16"/>
                <w:szCs w:val="16"/>
              </w:rPr>
              <w:t xml:space="preserve"> Cuentas e imágenes fotográficas</w:t>
            </w:r>
            <w:r w:rsidR="00300699">
              <w:rPr>
                <w:rFonts w:ascii="Arial" w:hAnsi="Arial" w:cs="Arial"/>
                <w:sz w:val="16"/>
                <w:szCs w:val="16"/>
              </w:rPr>
              <w:t>.</w:t>
            </w:r>
          </w:p>
        </w:tc>
        <w:tc>
          <w:tcPr>
            <w:tcW w:w="1120" w:type="pct"/>
          </w:tcPr>
          <w:p w14:paraId="62017EB8" w14:textId="6C98C91F" w:rsidR="00D26643" w:rsidRPr="002A0B07" w:rsidRDefault="00813606" w:rsidP="00813606">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Solventada</w:t>
            </w:r>
          </w:p>
        </w:tc>
      </w:tr>
      <w:tr w:rsidR="00D26643" w:rsidRPr="002A0B07" w14:paraId="16F7CF7B" w14:textId="77777777" w:rsidTr="00B85B31">
        <w:trPr>
          <w:jc w:val="center"/>
        </w:trPr>
        <w:tc>
          <w:tcPr>
            <w:tcW w:w="745" w:type="pct"/>
          </w:tcPr>
          <w:p w14:paraId="0AB0D6FD"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3D3455B1"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21</w:t>
            </w:r>
          </w:p>
        </w:tc>
        <w:tc>
          <w:tcPr>
            <w:tcW w:w="1567" w:type="pct"/>
          </w:tcPr>
          <w:p w14:paraId="1BC84078" w14:textId="643373E1" w:rsidR="00D26643" w:rsidRPr="00B90905" w:rsidRDefault="00D26643" w:rsidP="00D26643">
            <w:pPr>
              <w:spacing w:line="360" w:lineRule="auto"/>
              <w:jc w:val="both"/>
              <w:rPr>
                <w:rFonts w:ascii="Arial" w:hAnsi="Arial" w:cs="Arial"/>
                <w:bCs/>
                <w:color w:val="000000"/>
                <w:sz w:val="16"/>
                <w:szCs w:val="16"/>
                <w:lang w:eastAsia="es-MX"/>
              </w:rPr>
            </w:pPr>
            <w:r w:rsidRPr="00B90905">
              <w:rPr>
                <w:rFonts w:ascii="Arial" w:hAnsi="Arial" w:cs="Arial"/>
                <w:color w:val="000000"/>
                <w:sz w:val="16"/>
                <w:szCs w:val="16"/>
                <w:lang w:eastAsia="es-MX"/>
              </w:rPr>
              <w:t>Falta de documentación comprobatoria de las erogaciones o que no reúne requisitos fiscales</w:t>
            </w:r>
          </w:p>
        </w:tc>
        <w:tc>
          <w:tcPr>
            <w:tcW w:w="1568" w:type="pct"/>
          </w:tcPr>
          <w:p w14:paraId="58BC40FA" w14:textId="7E1A32D5" w:rsidR="00386F5A" w:rsidRPr="00B90905" w:rsidRDefault="00386F5A" w:rsidP="00386F5A">
            <w:pPr>
              <w:spacing w:line="360" w:lineRule="auto"/>
              <w:ind w:right="190"/>
              <w:jc w:val="both"/>
              <w:rPr>
                <w:rFonts w:ascii="Arial" w:hAnsi="Arial" w:cs="Arial"/>
                <w:sz w:val="16"/>
                <w:szCs w:val="16"/>
              </w:rPr>
            </w:pPr>
            <w:r w:rsidRPr="00B90905">
              <w:rPr>
                <w:rFonts w:ascii="Arial" w:hAnsi="Arial" w:cs="Arial"/>
                <w:sz w:val="16"/>
                <w:szCs w:val="16"/>
              </w:rPr>
              <w:t>Mediante oficio número UTC/REC/050/2021 presentado en Oficialía de Partes de esta Auditoría Superior, en fecha 29 de enero de 2021, se presentan argumentos y documentación adicional que se detalla a continuación:</w:t>
            </w:r>
            <w:r w:rsidR="00A956D9" w:rsidRPr="00B90905">
              <w:rPr>
                <w:rFonts w:ascii="Arial" w:hAnsi="Arial" w:cs="Arial"/>
                <w:sz w:val="16"/>
                <w:szCs w:val="16"/>
              </w:rPr>
              <w:t xml:space="preserve"> </w:t>
            </w:r>
            <w:r w:rsidR="00300699">
              <w:rPr>
                <w:rFonts w:ascii="Arial" w:hAnsi="Arial" w:cs="Arial"/>
                <w:sz w:val="16"/>
                <w:szCs w:val="16"/>
              </w:rPr>
              <w:t>s</w:t>
            </w:r>
            <w:r w:rsidRPr="00B90905">
              <w:rPr>
                <w:rFonts w:ascii="Arial" w:hAnsi="Arial" w:cs="Arial"/>
                <w:sz w:val="16"/>
                <w:szCs w:val="16"/>
              </w:rPr>
              <w:t xml:space="preserve">e entrega factura, algunas constancias de los participantes e imagen de la entrega de constancias. </w:t>
            </w:r>
          </w:p>
          <w:p w14:paraId="6C5DF4E9" w14:textId="35639095" w:rsidR="00D26643" w:rsidRPr="00B90905" w:rsidRDefault="00D26643" w:rsidP="00D26643">
            <w:pPr>
              <w:spacing w:line="360" w:lineRule="auto"/>
              <w:jc w:val="both"/>
              <w:rPr>
                <w:rFonts w:ascii="Arial" w:hAnsi="Arial" w:cs="Arial"/>
                <w:color w:val="000000"/>
                <w:sz w:val="16"/>
                <w:szCs w:val="16"/>
                <w:lang w:eastAsia="es-MX"/>
              </w:rPr>
            </w:pPr>
          </w:p>
        </w:tc>
        <w:tc>
          <w:tcPr>
            <w:tcW w:w="1120" w:type="pct"/>
          </w:tcPr>
          <w:p w14:paraId="6B898D1F" w14:textId="4B93B759" w:rsidR="00D26643" w:rsidRPr="002A0B07" w:rsidRDefault="00F35BF5" w:rsidP="00F35BF5">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Solventada</w:t>
            </w:r>
          </w:p>
        </w:tc>
      </w:tr>
      <w:tr w:rsidR="00D26643" w:rsidRPr="002A0B07" w14:paraId="56CB95E1" w14:textId="77777777" w:rsidTr="00B85B31">
        <w:trPr>
          <w:jc w:val="center"/>
        </w:trPr>
        <w:tc>
          <w:tcPr>
            <w:tcW w:w="745" w:type="pct"/>
          </w:tcPr>
          <w:p w14:paraId="3BDF66D8"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lastRenderedPageBreak/>
              <w:t>Resultado: 3</w:t>
            </w:r>
          </w:p>
          <w:p w14:paraId="0479390D"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22</w:t>
            </w:r>
          </w:p>
        </w:tc>
        <w:tc>
          <w:tcPr>
            <w:tcW w:w="1567" w:type="pct"/>
          </w:tcPr>
          <w:p w14:paraId="398E4D43" w14:textId="3C7EE063" w:rsidR="00D26643" w:rsidRPr="002A0B07" w:rsidRDefault="00D26643" w:rsidP="00D26643">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documentación comprobatoria de las erogaciones o que no reúne requisitos fiscales</w:t>
            </w:r>
          </w:p>
        </w:tc>
        <w:tc>
          <w:tcPr>
            <w:tcW w:w="1568" w:type="pct"/>
          </w:tcPr>
          <w:p w14:paraId="2336DD42" w14:textId="47E2B013" w:rsidR="00D26643" w:rsidRPr="002D055B" w:rsidRDefault="002D055B" w:rsidP="002D055B">
            <w:pPr>
              <w:spacing w:line="360" w:lineRule="auto"/>
              <w:ind w:right="190"/>
              <w:jc w:val="both"/>
              <w:rPr>
                <w:rFonts w:ascii="Arial" w:hAnsi="Arial" w:cs="Arial"/>
                <w:color w:val="000000"/>
                <w:sz w:val="16"/>
                <w:szCs w:val="16"/>
                <w:lang w:eastAsia="es-MX"/>
              </w:rPr>
            </w:pPr>
            <w:r w:rsidRPr="002D055B">
              <w:rPr>
                <w:rFonts w:ascii="Arial" w:hAnsi="Arial" w:cs="Arial"/>
                <w:sz w:val="16"/>
                <w:szCs w:val="16"/>
              </w:rPr>
              <w:t>Mediante oficio número UTC/REC/050/2021 presentado en Oficialía de Partes de esta Auditoría Superior, en fecha 29 de enero de 2021, se presentan argumentos y documentación adicional que se detalla a continuación:</w:t>
            </w:r>
            <w:r>
              <w:rPr>
                <w:rFonts w:ascii="Arial" w:hAnsi="Arial" w:cs="Arial"/>
                <w:sz w:val="16"/>
                <w:szCs w:val="16"/>
              </w:rPr>
              <w:t xml:space="preserve"> </w:t>
            </w:r>
            <w:r w:rsidRPr="002D055B">
              <w:rPr>
                <w:rFonts w:ascii="Arial" w:hAnsi="Arial" w:cs="Arial"/>
                <w:sz w:val="16"/>
                <w:szCs w:val="16"/>
              </w:rPr>
              <w:t>Se entrega evidencia fotográfica del material de promoción, se detectó que no se anexa l</w:t>
            </w:r>
            <w:r>
              <w:rPr>
                <w:rFonts w:ascii="Arial" w:hAnsi="Arial" w:cs="Arial"/>
                <w:sz w:val="16"/>
                <w:szCs w:val="16"/>
              </w:rPr>
              <w:t>a factura del servicio prestado</w:t>
            </w:r>
            <w:r w:rsidR="00300699">
              <w:rPr>
                <w:rFonts w:ascii="Arial" w:hAnsi="Arial" w:cs="Arial"/>
                <w:sz w:val="16"/>
                <w:szCs w:val="16"/>
              </w:rPr>
              <w:t>.</w:t>
            </w:r>
          </w:p>
        </w:tc>
        <w:tc>
          <w:tcPr>
            <w:tcW w:w="1120" w:type="pct"/>
          </w:tcPr>
          <w:p w14:paraId="0AD2DF42" w14:textId="3C6D3E99" w:rsidR="00D26643" w:rsidRPr="002A0B07" w:rsidRDefault="002D055B" w:rsidP="002D055B">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Pliego de Observaciones</w:t>
            </w:r>
          </w:p>
        </w:tc>
      </w:tr>
      <w:tr w:rsidR="00D26643" w:rsidRPr="002A0B07" w14:paraId="6D859426" w14:textId="77777777" w:rsidTr="00B85B31">
        <w:trPr>
          <w:jc w:val="center"/>
        </w:trPr>
        <w:tc>
          <w:tcPr>
            <w:tcW w:w="745" w:type="pct"/>
          </w:tcPr>
          <w:p w14:paraId="5B41CDB3"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067D3AA0" w14:textId="77777777" w:rsidR="00D26643" w:rsidRPr="002A0B07" w:rsidRDefault="00D26643" w:rsidP="00D26643">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23</w:t>
            </w:r>
          </w:p>
        </w:tc>
        <w:tc>
          <w:tcPr>
            <w:tcW w:w="1567" w:type="pct"/>
          </w:tcPr>
          <w:p w14:paraId="0D3EC380" w14:textId="020158E2" w:rsidR="00D26643" w:rsidRPr="002A0B07" w:rsidRDefault="00D26643" w:rsidP="00D26643">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documentación comprobatoria de las erogaciones o que no reúne requisitos fiscales</w:t>
            </w:r>
          </w:p>
        </w:tc>
        <w:tc>
          <w:tcPr>
            <w:tcW w:w="1568" w:type="pct"/>
          </w:tcPr>
          <w:p w14:paraId="3BDEC1E5" w14:textId="1B06D886" w:rsidR="00D26643" w:rsidRPr="009F50C5" w:rsidRDefault="009F50C5" w:rsidP="009F50C5">
            <w:pPr>
              <w:spacing w:line="360" w:lineRule="auto"/>
              <w:ind w:right="190"/>
              <w:jc w:val="both"/>
              <w:rPr>
                <w:rFonts w:ascii="Arial" w:hAnsi="Arial" w:cs="Arial"/>
                <w:color w:val="000000"/>
                <w:sz w:val="16"/>
                <w:szCs w:val="16"/>
                <w:lang w:eastAsia="es-MX"/>
              </w:rPr>
            </w:pPr>
            <w:r w:rsidRPr="009F50C5">
              <w:rPr>
                <w:rFonts w:ascii="Arial" w:hAnsi="Arial" w:cs="Arial"/>
                <w:sz w:val="16"/>
                <w:szCs w:val="16"/>
              </w:rPr>
              <w:t>Mediante oficio número UTC/REC/050/2021 presentado en Oficialía de Partes de esta Auditoría Superior, en fecha 29 de enero de 2021, se presentan argumentos y documentación adicional que se detalla a continuación:</w:t>
            </w:r>
            <w:r>
              <w:rPr>
                <w:rFonts w:ascii="Arial" w:hAnsi="Arial" w:cs="Arial"/>
                <w:sz w:val="16"/>
                <w:szCs w:val="16"/>
              </w:rPr>
              <w:t xml:space="preserve"> </w:t>
            </w:r>
            <w:r w:rsidRPr="009F50C5">
              <w:rPr>
                <w:rFonts w:ascii="Arial" w:hAnsi="Arial" w:cs="Arial"/>
                <w:sz w:val="16"/>
                <w:szCs w:val="16"/>
              </w:rPr>
              <w:t>Se entrega evidencia fotog</w:t>
            </w:r>
            <w:r>
              <w:rPr>
                <w:rFonts w:ascii="Arial" w:hAnsi="Arial" w:cs="Arial"/>
                <w:sz w:val="16"/>
                <w:szCs w:val="16"/>
              </w:rPr>
              <w:t>ráfica pero</w:t>
            </w:r>
            <w:r w:rsidRPr="009F50C5">
              <w:rPr>
                <w:rFonts w:ascii="Arial" w:hAnsi="Arial" w:cs="Arial"/>
                <w:sz w:val="16"/>
                <w:szCs w:val="16"/>
              </w:rPr>
              <w:t xml:space="preserve"> se detectó que no se anexa l</w:t>
            </w:r>
            <w:r>
              <w:rPr>
                <w:rFonts w:ascii="Arial" w:hAnsi="Arial" w:cs="Arial"/>
                <w:sz w:val="16"/>
                <w:szCs w:val="16"/>
              </w:rPr>
              <w:t>a factura del servicio prestado</w:t>
            </w:r>
            <w:r w:rsidR="00300699">
              <w:rPr>
                <w:rFonts w:ascii="Arial" w:hAnsi="Arial" w:cs="Arial"/>
                <w:sz w:val="16"/>
                <w:szCs w:val="16"/>
              </w:rPr>
              <w:t>.</w:t>
            </w:r>
          </w:p>
        </w:tc>
        <w:tc>
          <w:tcPr>
            <w:tcW w:w="1120" w:type="pct"/>
          </w:tcPr>
          <w:p w14:paraId="6BC1311A" w14:textId="759FFA6D" w:rsidR="00D26643" w:rsidRPr="002A0B07" w:rsidRDefault="009F50C5" w:rsidP="009F50C5">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Pliego de Observaciones</w:t>
            </w:r>
          </w:p>
        </w:tc>
      </w:tr>
      <w:tr w:rsidR="009F50C5" w:rsidRPr="002A0B07" w14:paraId="6FE9B2F5" w14:textId="77777777" w:rsidTr="00B85B31">
        <w:trPr>
          <w:jc w:val="center"/>
        </w:trPr>
        <w:tc>
          <w:tcPr>
            <w:tcW w:w="745" w:type="pct"/>
          </w:tcPr>
          <w:p w14:paraId="3891709D" w14:textId="77777777" w:rsidR="009F50C5" w:rsidRPr="002A0B07" w:rsidRDefault="009F50C5" w:rsidP="009F50C5">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3E9A05C9" w14:textId="77777777" w:rsidR="009F50C5" w:rsidRPr="002A0B07" w:rsidRDefault="009F50C5" w:rsidP="009F50C5">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24</w:t>
            </w:r>
          </w:p>
        </w:tc>
        <w:tc>
          <w:tcPr>
            <w:tcW w:w="1567" w:type="pct"/>
          </w:tcPr>
          <w:p w14:paraId="35DCC630" w14:textId="513BE7D8" w:rsidR="009F50C5" w:rsidRPr="00B90905" w:rsidRDefault="009F50C5" w:rsidP="009F50C5">
            <w:pPr>
              <w:spacing w:line="360" w:lineRule="auto"/>
              <w:jc w:val="both"/>
              <w:rPr>
                <w:rFonts w:ascii="Arial" w:hAnsi="Arial" w:cs="Arial"/>
                <w:bCs/>
                <w:color w:val="000000"/>
                <w:sz w:val="16"/>
                <w:szCs w:val="16"/>
                <w:lang w:eastAsia="es-MX"/>
              </w:rPr>
            </w:pPr>
            <w:r w:rsidRPr="00B90905">
              <w:rPr>
                <w:rFonts w:ascii="Arial" w:hAnsi="Arial" w:cs="Arial"/>
                <w:color w:val="000000"/>
                <w:sz w:val="16"/>
                <w:szCs w:val="16"/>
                <w:lang w:eastAsia="es-MX"/>
              </w:rPr>
              <w:t>Falta de documentación comprobatoria de las erogaciones o que no reúne requisitos fiscales</w:t>
            </w:r>
          </w:p>
        </w:tc>
        <w:tc>
          <w:tcPr>
            <w:tcW w:w="1568" w:type="pct"/>
          </w:tcPr>
          <w:p w14:paraId="71ABF4EE" w14:textId="6EAD2267" w:rsidR="009F50C5" w:rsidRPr="009F50C5" w:rsidRDefault="009F50C5" w:rsidP="000E0BBF">
            <w:pPr>
              <w:spacing w:line="360" w:lineRule="auto"/>
              <w:ind w:right="190"/>
              <w:jc w:val="both"/>
              <w:rPr>
                <w:rFonts w:ascii="Arial" w:hAnsi="Arial" w:cs="Arial"/>
                <w:color w:val="000000"/>
                <w:sz w:val="16"/>
                <w:szCs w:val="16"/>
                <w:lang w:eastAsia="es-MX"/>
              </w:rPr>
            </w:pPr>
            <w:r w:rsidRPr="009F50C5">
              <w:rPr>
                <w:rFonts w:ascii="Arial" w:hAnsi="Arial" w:cs="Arial"/>
                <w:sz w:val="16"/>
                <w:szCs w:val="16"/>
              </w:rPr>
              <w:t>Mediante oficio número DAS/0046/2020 de fecha 20 de enero de 2021, se argumenta y anexa lo siguiente:</w:t>
            </w:r>
            <w:r w:rsidR="00300699">
              <w:rPr>
                <w:rFonts w:ascii="Arial" w:hAnsi="Arial" w:cs="Arial"/>
                <w:sz w:val="16"/>
                <w:szCs w:val="16"/>
              </w:rPr>
              <w:t xml:space="preserve"> s</w:t>
            </w:r>
            <w:r w:rsidR="000E0BBF">
              <w:rPr>
                <w:rFonts w:ascii="Arial" w:hAnsi="Arial" w:cs="Arial"/>
                <w:sz w:val="16"/>
                <w:szCs w:val="16"/>
              </w:rPr>
              <w:t xml:space="preserve">e presenta </w:t>
            </w:r>
            <w:proofErr w:type="spellStart"/>
            <w:r w:rsidR="000E0BBF">
              <w:rPr>
                <w:rFonts w:ascii="Arial" w:hAnsi="Arial" w:cs="Arial"/>
                <w:sz w:val="16"/>
                <w:szCs w:val="16"/>
              </w:rPr>
              <w:t>cfdi</w:t>
            </w:r>
            <w:proofErr w:type="spellEnd"/>
            <w:r w:rsidR="000E0BBF">
              <w:rPr>
                <w:rFonts w:ascii="Arial" w:hAnsi="Arial" w:cs="Arial"/>
                <w:sz w:val="16"/>
                <w:szCs w:val="16"/>
              </w:rPr>
              <w:t xml:space="preserve">. </w:t>
            </w:r>
            <w:r w:rsidRPr="009F50C5">
              <w:rPr>
                <w:rFonts w:ascii="Arial" w:hAnsi="Arial" w:cs="Arial"/>
                <w:sz w:val="16"/>
                <w:szCs w:val="16"/>
              </w:rPr>
              <w:t>Mediante oficio número UTC/REC/050/2021 presentado en Oficialía de Partes de esta Auditoría Superior, en fecha 29 de enero de 2021, se presentan argumentos y documentación adicional que se detalla a continuación:</w:t>
            </w:r>
            <w:r>
              <w:rPr>
                <w:rFonts w:ascii="Arial" w:hAnsi="Arial" w:cs="Arial"/>
                <w:sz w:val="16"/>
                <w:szCs w:val="16"/>
              </w:rPr>
              <w:t xml:space="preserve"> evide</w:t>
            </w:r>
            <w:r w:rsidRPr="009F50C5">
              <w:rPr>
                <w:rFonts w:ascii="Arial" w:hAnsi="Arial" w:cs="Arial"/>
                <w:sz w:val="16"/>
                <w:szCs w:val="16"/>
              </w:rPr>
              <w:t xml:space="preserve">ncia fotográfica </w:t>
            </w:r>
            <w:r>
              <w:rPr>
                <w:rFonts w:ascii="Arial" w:hAnsi="Arial" w:cs="Arial"/>
                <w:sz w:val="16"/>
                <w:szCs w:val="16"/>
              </w:rPr>
              <w:t xml:space="preserve">sin embargo </w:t>
            </w:r>
            <w:r w:rsidRPr="009F50C5">
              <w:rPr>
                <w:rFonts w:ascii="Arial" w:hAnsi="Arial" w:cs="Arial"/>
                <w:sz w:val="16"/>
                <w:szCs w:val="16"/>
              </w:rPr>
              <w:t>se detectó que no se anexa</w:t>
            </w:r>
            <w:r>
              <w:rPr>
                <w:rFonts w:ascii="Arial" w:hAnsi="Arial" w:cs="Arial"/>
                <w:sz w:val="16"/>
                <w:szCs w:val="16"/>
              </w:rPr>
              <w:t>,</w:t>
            </w:r>
            <w:r w:rsidRPr="009F50C5">
              <w:rPr>
                <w:rFonts w:ascii="Arial" w:hAnsi="Arial" w:cs="Arial"/>
                <w:sz w:val="16"/>
                <w:szCs w:val="16"/>
              </w:rPr>
              <w:t xml:space="preserve"> distribución de las lámparas, desglose de</w:t>
            </w:r>
            <w:r>
              <w:rPr>
                <w:rFonts w:ascii="Arial" w:hAnsi="Arial" w:cs="Arial"/>
                <w:sz w:val="16"/>
                <w:szCs w:val="16"/>
              </w:rPr>
              <w:t xml:space="preserve"> mano de obra y material;</w:t>
            </w:r>
            <w:r w:rsidRPr="009F50C5">
              <w:rPr>
                <w:rFonts w:ascii="Arial" w:hAnsi="Arial" w:cs="Arial"/>
                <w:sz w:val="16"/>
                <w:szCs w:val="16"/>
              </w:rPr>
              <w:t xml:space="preserve"> no acredita que los trabajos se hayan efectuado</w:t>
            </w:r>
            <w:r w:rsidR="00300699">
              <w:rPr>
                <w:rFonts w:ascii="Arial" w:hAnsi="Arial" w:cs="Arial"/>
                <w:sz w:val="16"/>
                <w:szCs w:val="16"/>
              </w:rPr>
              <w:t>.</w:t>
            </w:r>
          </w:p>
        </w:tc>
        <w:tc>
          <w:tcPr>
            <w:tcW w:w="1120" w:type="pct"/>
          </w:tcPr>
          <w:p w14:paraId="6CE031F7" w14:textId="3ED70C52" w:rsidR="009F50C5" w:rsidRPr="002A0B07" w:rsidRDefault="009F50C5" w:rsidP="009F50C5">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Pliego de Observaciones</w:t>
            </w:r>
          </w:p>
        </w:tc>
      </w:tr>
      <w:tr w:rsidR="00411F58" w:rsidRPr="002A0B07" w14:paraId="157CCC49" w14:textId="77777777" w:rsidTr="00B85B31">
        <w:trPr>
          <w:jc w:val="center"/>
        </w:trPr>
        <w:tc>
          <w:tcPr>
            <w:tcW w:w="745" w:type="pct"/>
          </w:tcPr>
          <w:p w14:paraId="7383664C" w14:textId="77777777" w:rsidR="00411F58" w:rsidRPr="002A0B07" w:rsidRDefault="00411F58" w:rsidP="00411F58">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lastRenderedPageBreak/>
              <w:t>Resultado: 3</w:t>
            </w:r>
          </w:p>
          <w:p w14:paraId="12F87736" w14:textId="77777777" w:rsidR="00411F58" w:rsidRPr="002A0B07" w:rsidRDefault="00411F58"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25</w:t>
            </w:r>
          </w:p>
        </w:tc>
        <w:tc>
          <w:tcPr>
            <w:tcW w:w="1567" w:type="pct"/>
          </w:tcPr>
          <w:p w14:paraId="610200FF" w14:textId="684E838C" w:rsidR="00411F58" w:rsidRPr="002A0B07" w:rsidRDefault="00411F58" w:rsidP="00411F58">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documentación comprobatoria de las erogaciones o que no reúne requisitos fiscales</w:t>
            </w:r>
          </w:p>
        </w:tc>
        <w:tc>
          <w:tcPr>
            <w:tcW w:w="1568" w:type="pct"/>
          </w:tcPr>
          <w:p w14:paraId="24ED2130" w14:textId="2988B3DD" w:rsidR="00411F58" w:rsidRPr="001370B3" w:rsidRDefault="001370B3" w:rsidP="00411F58">
            <w:pPr>
              <w:spacing w:line="360" w:lineRule="auto"/>
              <w:jc w:val="both"/>
              <w:rPr>
                <w:rFonts w:ascii="Arial" w:hAnsi="Arial" w:cs="Arial"/>
                <w:color w:val="000000"/>
                <w:sz w:val="16"/>
                <w:szCs w:val="16"/>
                <w:lang w:eastAsia="es-MX"/>
              </w:rPr>
            </w:pPr>
            <w:r w:rsidRPr="001370B3">
              <w:rPr>
                <w:rFonts w:ascii="Arial" w:hAnsi="Arial" w:cs="Arial"/>
                <w:bCs/>
                <w:sz w:val="16"/>
                <w:szCs w:val="16"/>
              </w:rPr>
              <w:t xml:space="preserve">El ente </w:t>
            </w:r>
            <w:proofErr w:type="spellStart"/>
            <w:r w:rsidRPr="001370B3">
              <w:rPr>
                <w:rFonts w:ascii="Arial" w:hAnsi="Arial" w:cs="Arial"/>
                <w:bCs/>
                <w:sz w:val="16"/>
                <w:szCs w:val="16"/>
              </w:rPr>
              <w:t>fiscalizado</w:t>
            </w:r>
            <w:proofErr w:type="spellEnd"/>
            <w:r w:rsidRPr="001370B3">
              <w:rPr>
                <w:rFonts w:ascii="Arial" w:hAnsi="Arial" w:cs="Arial"/>
                <w:bCs/>
                <w:sz w:val="16"/>
                <w:szCs w:val="16"/>
              </w:rPr>
              <w:t xml:space="preserve"> no presentó las justificaciones y aclaraciones relacionadas con los conceptos observados</w:t>
            </w:r>
            <w:r w:rsidR="00AB3210">
              <w:rPr>
                <w:rFonts w:ascii="Arial" w:hAnsi="Arial" w:cs="Arial"/>
                <w:bCs/>
                <w:sz w:val="16"/>
                <w:szCs w:val="16"/>
              </w:rPr>
              <w:t>.</w:t>
            </w:r>
          </w:p>
        </w:tc>
        <w:tc>
          <w:tcPr>
            <w:tcW w:w="1120" w:type="pct"/>
          </w:tcPr>
          <w:p w14:paraId="381EED27" w14:textId="544A8BC4" w:rsidR="00411F58" w:rsidRPr="002A0B07" w:rsidRDefault="001370B3" w:rsidP="001370B3">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Pliego de Observaciones</w:t>
            </w:r>
          </w:p>
        </w:tc>
      </w:tr>
      <w:tr w:rsidR="00AA6A5D" w:rsidRPr="002A0B07" w14:paraId="6CF7DE78" w14:textId="77777777" w:rsidTr="00B85B31">
        <w:trPr>
          <w:jc w:val="center"/>
        </w:trPr>
        <w:tc>
          <w:tcPr>
            <w:tcW w:w="745" w:type="pct"/>
          </w:tcPr>
          <w:p w14:paraId="6FB5BB33" w14:textId="77777777" w:rsidR="00AA6A5D" w:rsidRPr="002A0B07" w:rsidRDefault="00AA6A5D" w:rsidP="00AA6A5D">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29DB7396" w14:textId="77777777" w:rsidR="00AA6A5D" w:rsidRPr="002A0B07" w:rsidRDefault="00AA6A5D" w:rsidP="00AA6A5D">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26</w:t>
            </w:r>
          </w:p>
        </w:tc>
        <w:tc>
          <w:tcPr>
            <w:tcW w:w="1567" w:type="pct"/>
          </w:tcPr>
          <w:p w14:paraId="62EE163C" w14:textId="73E291B2" w:rsidR="00AA6A5D" w:rsidRPr="002A0B07" w:rsidRDefault="00AA6A5D" w:rsidP="00AA6A5D">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documentación comprobatoria de las erogaciones o que no reúne requisitos fiscales</w:t>
            </w:r>
          </w:p>
        </w:tc>
        <w:tc>
          <w:tcPr>
            <w:tcW w:w="1568" w:type="pct"/>
          </w:tcPr>
          <w:p w14:paraId="62D7E658" w14:textId="1349C6D5" w:rsidR="00AA6A5D" w:rsidRPr="002A0B07" w:rsidRDefault="00AA6A5D" w:rsidP="00AA6A5D">
            <w:pPr>
              <w:spacing w:line="360" w:lineRule="auto"/>
              <w:jc w:val="both"/>
              <w:rPr>
                <w:rFonts w:ascii="Arial" w:hAnsi="Arial" w:cs="Arial"/>
                <w:color w:val="000000"/>
                <w:sz w:val="16"/>
                <w:szCs w:val="16"/>
                <w:lang w:eastAsia="es-MX"/>
              </w:rPr>
            </w:pPr>
            <w:r w:rsidRPr="001370B3">
              <w:rPr>
                <w:rFonts w:ascii="Arial" w:hAnsi="Arial" w:cs="Arial"/>
                <w:bCs/>
                <w:sz w:val="16"/>
                <w:szCs w:val="16"/>
              </w:rPr>
              <w:t xml:space="preserve">El ente </w:t>
            </w:r>
            <w:proofErr w:type="spellStart"/>
            <w:r w:rsidRPr="001370B3">
              <w:rPr>
                <w:rFonts w:ascii="Arial" w:hAnsi="Arial" w:cs="Arial"/>
                <w:bCs/>
                <w:sz w:val="16"/>
                <w:szCs w:val="16"/>
              </w:rPr>
              <w:t>fiscalizado</w:t>
            </w:r>
            <w:proofErr w:type="spellEnd"/>
            <w:r w:rsidRPr="001370B3">
              <w:rPr>
                <w:rFonts w:ascii="Arial" w:hAnsi="Arial" w:cs="Arial"/>
                <w:bCs/>
                <w:sz w:val="16"/>
                <w:szCs w:val="16"/>
              </w:rPr>
              <w:t xml:space="preserve"> no presentó las justificaciones y aclaraciones relacionadas con los conceptos observados</w:t>
            </w:r>
            <w:r w:rsidR="00AB3210">
              <w:rPr>
                <w:rFonts w:ascii="Arial" w:hAnsi="Arial" w:cs="Arial"/>
                <w:bCs/>
                <w:sz w:val="16"/>
                <w:szCs w:val="16"/>
              </w:rPr>
              <w:t>.</w:t>
            </w:r>
          </w:p>
        </w:tc>
        <w:tc>
          <w:tcPr>
            <w:tcW w:w="1120" w:type="pct"/>
          </w:tcPr>
          <w:p w14:paraId="0FACA30D" w14:textId="11C63495" w:rsidR="00AA6A5D" w:rsidRPr="002A0B07" w:rsidRDefault="00AA6A5D" w:rsidP="000E0BBF">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Pliego de Observaciones</w:t>
            </w:r>
          </w:p>
        </w:tc>
      </w:tr>
      <w:tr w:rsidR="00AA6A5D" w:rsidRPr="002A0B07" w14:paraId="798DFC6C" w14:textId="77777777" w:rsidTr="00B85B31">
        <w:trPr>
          <w:jc w:val="center"/>
        </w:trPr>
        <w:tc>
          <w:tcPr>
            <w:tcW w:w="745" w:type="pct"/>
          </w:tcPr>
          <w:p w14:paraId="7C1E9CFF" w14:textId="77777777" w:rsidR="00AA6A5D" w:rsidRPr="002A0B07" w:rsidRDefault="00AA6A5D" w:rsidP="00AA6A5D">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3D79E922" w14:textId="77777777" w:rsidR="00AA6A5D" w:rsidRPr="002A0B07" w:rsidRDefault="00AA6A5D" w:rsidP="00AA6A5D">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27</w:t>
            </w:r>
          </w:p>
        </w:tc>
        <w:tc>
          <w:tcPr>
            <w:tcW w:w="1567" w:type="pct"/>
          </w:tcPr>
          <w:p w14:paraId="08F198FE" w14:textId="60980F96" w:rsidR="00AA6A5D" w:rsidRPr="002A0B07" w:rsidRDefault="00AA6A5D" w:rsidP="00AA6A5D">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documentación comprobatoria de las erogaciones o que no reúne requisitos fiscales</w:t>
            </w:r>
          </w:p>
        </w:tc>
        <w:tc>
          <w:tcPr>
            <w:tcW w:w="1568" w:type="pct"/>
          </w:tcPr>
          <w:p w14:paraId="3787015F" w14:textId="264AE890" w:rsidR="00AA6A5D" w:rsidRPr="002A0B07" w:rsidRDefault="00AA6A5D" w:rsidP="00AA6A5D">
            <w:pPr>
              <w:spacing w:line="360" w:lineRule="auto"/>
              <w:jc w:val="both"/>
              <w:rPr>
                <w:rFonts w:ascii="Arial" w:hAnsi="Arial" w:cs="Arial"/>
                <w:color w:val="000000"/>
                <w:sz w:val="16"/>
                <w:szCs w:val="16"/>
                <w:lang w:eastAsia="es-MX"/>
              </w:rPr>
            </w:pPr>
            <w:r w:rsidRPr="001370B3">
              <w:rPr>
                <w:rFonts w:ascii="Arial" w:hAnsi="Arial" w:cs="Arial"/>
                <w:bCs/>
                <w:sz w:val="16"/>
                <w:szCs w:val="16"/>
              </w:rPr>
              <w:t xml:space="preserve">El ente </w:t>
            </w:r>
            <w:proofErr w:type="spellStart"/>
            <w:r w:rsidRPr="001370B3">
              <w:rPr>
                <w:rFonts w:ascii="Arial" w:hAnsi="Arial" w:cs="Arial"/>
                <w:bCs/>
                <w:sz w:val="16"/>
                <w:szCs w:val="16"/>
              </w:rPr>
              <w:t>fiscalizado</w:t>
            </w:r>
            <w:proofErr w:type="spellEnd"/>
            <w:r w:rsidRPr="001370B3">
              <w:rPr>
                <w:rFonts w:ascii="Arial" w:hAnsi="Arial" w:cs="Arial"/>
                <w:bCs/>
                <w:sz w:val="16"/>
                <w:szCs w:val="16"/>
              </w:rPr>
              <w:t xml:space="preserve"> no presentó las justificaciones y aclaraciones relacionadas con los conceptos observados</w:t>
            </w:r>
            <w:r w:rsidR="00AB3210">
              <w:rPr>
                <w:rFonts w:ascii="Arial" w:hAnsi="Arial" w:cs="Arial"/>
                <w:bCs/>
                <w:sz w:val="16"/>
                <w:szCs w:val="16"/>
              </w:rPr>
              <w:t>.</w:t>
            </w:r>
          </w:p>
        </w:tc>
        <w:tc>
          <w:tcPr>
            <w:tcW w:w="1120" w:type="pct"/>
          </w:tcPr>
          <w:p w14:paraId="514C5CB9" w14:textId="378ABFA4" w:rsidR="00AA6A5D" w:rsidRPr="002A0B07" w:rsidRDefault="00AA6A5D" w:rsidP="000E0BBF">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Pliego de Observaciones</w:t>
            </w:r>
          </w:p>
        </w:tc>
      </w:tr>
      <w:tr w:rsidR="00411F58" w:rsidRPr="002A0B07" w14:paraId="2DF42241" w14:textId="77777777" w:rsidTr="00B85B31">
        <w:trPr>
          <w:jc w:val="center"/>
        </w:trPr>
        <w:tc>
          <w:tcPr>
            <w:tcW w:w="745" w:type="pct"/>
          </w:tcPr>
          <w:p w14:paraId="5719A58E" w14:textId="77777777" w:rsidR="00411F58" w:rsidRPr="002A0B07" w:rsidRDefault="00411F58" w:rsidP="00411F58">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0DF12F33" w14:textId="77777777" w:rsidR="00411F58" w:rsidRPr="002A0B07" w:rsidRDefault="00411F58"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28</w:t>
            </w:r>
          </w:p>
        </w:tc>
        <w:tc>
          <w:tcPr>
            <w:tcW w:w="1567" w:type="pct"/>
          </w:tcPr>
          <w:p w14:paraId="78AC7F9B" w14:textId="13D06F03" w:rsidR="00411F58" w:rsidRPr="002A0B07" w:rsidRDefault="00411F58" w:rsidP="00411F58">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documentación comprobatoria de las erogaciones o que no reúne requisitos fiscales</w:t>
            </w:r>
          </w:p>
        </w:tc>
        <w:tc>
          <w:tcPr>
            <w:tcW w:w="1568" w:type="pct"/>
          </w:tcPr>
          <w:p w14:paraId="0CA85379" w14:textId="2D221CA4" w:rsidR="00411F58" w:rsidRPr="000E0BBF" w:rsidRDefault="000E0BBF" w:rsidP="000E0BBF">
            <w:pPr>
              <w:spacing w:line="360" w:lineRule="auto"/>
              <w:jc w:val="both"/>
              <w:rPr>
                <w:rFonts w:ascii="Arial" w:hAnsi="Arial" w:cs="Arial"/>
                <w:color w:val="000000"/>
                <w:sz w:val="16"/>
                <w:szCs w:val="16"/>
                <w:lang w:eastAsia="es-MX"/>
              </w:rPr>
            </w:pPr>
            <w:r w:rsidRPr="000E0BBF">
              <w:rPr>
                <w:rFonts w:ascii="Arial" w:hAnsi="Arial" w:cs="Arial"/>
                <w:bCs/>
                <w:sz w:val="16"/>
                <w:szCs w:val="16"/>
              </w:rPr>
              <w:t>Mediante oficio número DAS/0046/2020 de fecha 20 de enero de 2021, se argumenta y anexa lo siguiente:</w:t>
            </w:r>
            <w:r>
              <w:rPr>
                <w:rFonts w:ascii="Arial" w:hAnsi="Arial" w:cs="Arial"/>
                <w:bCs/>
                <w:sz w:val="16"/>
                <w:szCs w:val="16"/>
              </w:rPr>
              <w:t xml:space="preserve"> </w:t>
            </w:r>
            <w:r w:rsidR="00AB3210">
              <w:rPr>
                <w:rFonts w:ascii="Arial" w:hAnsi="Arial" w:cs="Arial"/>
                <w:bCs/>
                <w:sz w:val="16"/>
                <w:szCs w:val="16"/>
              </w:rPr>
              <w:t>c</w:t>
            </w:r>
            <w:r w:rsidRPr="000E0BBF">
              <w:rPr>
                <w:rFonts w:ascii="Arial" w:hAnsi="Arial" w:cs="Arial"/>
                <w:bCs/>
                <w:sz w:val="16"/>
                <w:szCs w:val="16"/>
              </w:rPr>
              <w:t>omprobante de transferencia electrónica bancaria</w:t>
            </w:r>
            <w:r>
              <w:rPr>
                <w:rFonts w:ascii="Arial" w:hAnsi="Arial" w:cs="Arial"/>
                <w:bCs/>
                <w:sz w:val="16"/>
                <w:szCs w:val="16"/>
              </w:rPr>
              <w:t xml:space="preserve">. </w:t>
            </w:r>
            <w:r w:rsidRPr="000E0BBF">
              <w:rPr>
                <w:rFonts w:ascii="Arial" w:hAnsi="Arial" w:cs="Arial"/>
                <w:sz w:val="16"/>
                <w:szCs w:val="16"/>
              </w:rPr>
              <w:t>Mediante oficio número UTC/REC/050/2021 presentado en Oficialía de Partes de esta Auditoría Superior, en fecha 29 de enero de 2021, se presentan argumentos y documentación adicional que se detalla a continuación:</w:t>
            </w:r>
            <w:r>
              <w:rPr>
                <w:rFonts w:ascii="Arial" w:hAnsi="Arial" w:cs="Arial"/>
                <w:sz w:val="16"/>
                <w:szCs w:val="16"/>
              </w:rPr>
              <w:t xml:space="preserve"> </w:t>
            </w:r>
            <w:r w:rsidR="00AB3210">
              <w:rPr>
                <w:rFonts w:ascii="Arial" w:hAnsi="Arial" w:cs="Arial"/>
                <w:sz w:val="16"/>
                <w:szCs w:val="16"/>
              </w:rPr>
              <w:t>s</w:t>
            </w:r>
            <w:r w:rsidRPr="000E0BBF">
              <w:rPr>
                <w:rFonts w:ascii="Arial" w:hAnsi="Arial" w:cs="Arial"/>
                <w:sz w:val="16"/>
                <w:szCs w:val="16"/>
              </w:rPr>
              <w:t>e e</w:t>
            </w:r>
            <w:r>
              <w:rPr>
                <w:rFonts w:ascii="Arial" w:hAnsi="Arial" w:cs="Arial"/>
                <w:sz w:val="16"/>
                <w:szCs w:val="16"/>
              </w:rPr>
              <w:t>ntrega fotografías del servicio</w:t>
            </w:r>
            <w:r w:rsidRPr="000E0BBF">
              <w:rPr>
                <w:rFonts w:ascii="Arial" w:hAnsi="Arial" w:cs="Arial"/>
                <w:sz w:val="16"/>
                <w:szCs w:val="16"/>
              </w:rPr>
              <w:t>, se detectó que la evidencia fotográfica entregada no es clara; además de que no acredita que el servicio se haya efectuado</w:t>
            </w:r>
            <w:r w:rsidR="00AB3210">
              <w:rPr>
                <w:rFonts w:ascii="Arial" w:hAnsi="Arial" w:cs="Arial"/>
                <w:sz w:val="16"/>
                <w:szCs w:val="16"/>
              </w:rPr>
              <w:t>.</w:t>
            </w:r>
          </w:p>
        </w:tc>
        <w:tc>
          <w:tcPr>
            <w:tcW w:w="1120" w:type="pct"/>
          </w:tcPr>
          <w:p w14:paraId="30970DAB" w14:textId="784BB7DE" w:rsidR="00411F58" w:rsidRPr="002A0B07" w:rsidRDefault="000E0BBF" w:rsidP="000E0BBF">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Pliego de Observaciones</w:t>
            </w:r>
          </w:p>
        </w:tc>
      </w:tr>
      <w:tr w:rsidR="00411F58" w:rsidRPr="002A0B07" w14:paraId="4B14E9B7" w14:textId="77777777" w:rsidTr="00B85B31">
        <w:trPr>
          <w:jc w:val="center"/>
        </w:trPr>
        <w:tc>
          <w:tcPr>
            <w:tcW w:w="745" w:type="pct"/>
          </w:tcPr>
          <w:p w14:paraId="09D2D5E2" w14:textId="77777777" w:rsidR="00411F58" w:rsidRPr="002A0B07" w:rsidRDefault="00411F58" w:rsidP="00411F58">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7863F067" w14:textId="77777777" w:rsidR="00411F58" w:rsidRPr="002A0B07" w:rsidRDefault="00411F58"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29</w:t>
            </w:r>
          </w:p>
        </w:tc>
        <w:tc>
          <w:tcPr>
            <w:tcW w:w="1567" w:type="pct"/>
          </w:tcPr>
          <w:p w14:paraId="2D0A8D30" w14:textId="54AC17AC" w:rsidR="00411F58" w:rsidRPr="002A0B07" w:rsidRDefault="00411F58" w:rsidP="00411F58">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documentación comprobatoria de las erogaciones o que no reúne requisitos fiscales</w:t>
            </w:r>
          </w:p>
        </w:tc>
        <w:tc>
          <w:tcPr>
            <w:tcW w:w="1568" w:type="pct"/>
          </w:tcPr>
          <w:p w14:paraId="08D74854" w14:textId="5440DA4F" w:rsidR="00411F58" w:rsidRPr="00C850CB" w:rsidRDefault="00C850CB" w:rsidP="00411F58">
            <w:pPr>
              <w:spacing w:line="360" w:lineRule="auto"/>
              <w:jc w:val="both"/>
              <w:rPr>
                <w:rFonts w:ascii="Arial" w:hAnsi="Arial" w:cs="Arial"/>
                <w:color w:val="000000"/>
                <w:sz w:val="16"/>
                <w:szCs w:val="16"/>
                <w:lang w:eastAsia="es-MX"/>
              </w:rPr>
            </w:pPr>
            <w:r w:rsidRPr="00C850CB">
              <w:rPr>
                <w:rFonts w:ascii="Arial" w:hAnsi="Arial" w:cs="Arial"/>
                <w:bCs/>
                <w:sz w:val="16"/>
                <w:szCs w:val="16"/>
              </w:rPr>
              <w:t xml:space="preserve">El ente </w:t>
            </w:r>
            <w:proofErr w:type="spellStart"/>
            <w:r w:rsidRPr="00C850CB">
              <w:rPr>
                <w:rFonts w:ascii="Arial" w:hAnsi="Arial" w:cs="Arial"/>
                <w:bCs/>
                <w:sz w:val="16"/>
                <w:szCs w:val="16"/>
              </w:rPr>
              <w:t>fiscalizado</w:t>
            </w:r>
            <w:proofErr w:type="spellEnd"/>
            <w:r w:rsidRPr="00C850CB">
              <w:rPr>
                <w:rFonts w:ascii="Arial" w:hAnsi="Arial" w:cs="Arial"/>
                <w:bCs/>
                <w:sz w:val="16"/>
                <w:szCs w:val="16"/>
              </w:rPr>
              <w:t xml:space="preserve"> no presentó las justificaciones y aclaraciones relacionadas con los conceptos observados</w:t>
            </w:r>
            <w:r w:rsidR="00AB3210">
              <w:rPr>
                <w:rFonts w:ascii="Arial" w:hAnsi="Arial" w:cs="Arial"/>
                <w:bCs/>
                <w:sz w:val="16"/>
                <w:szCs w:val="16"/>
              </w:rPr>
              <w:t>.</w:t>
            </w:r>
          </w:p>
        </w:tc>
        <w:tc>
          <w:tcPr>
            <w:tcW w:w="1120" w:type="pct"/>
          </w:tcPr>
          <w:p w14:paraId="45FE627B" w14:textId="106F9E72" w:rsidR="00411F58" w:rsidRPr="002A0B07" w:rsidRDefault="00C850CB" w:rsidP="00C850CB">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Pliego de Observaciones</w:t>
            </w:r>
          </w:p>
        </w:tc>
      </w:tr>
      <w:tr w:rsidR="002021D4" w:rsidRPr="002A0B07" w14:paraId="1B9C6671" w14:textId="77777777" w:rsidTr="00B85B31">
        <w:trPr>
          <w:jc w:val="center"/>
        </w:trPr>
        <w:tc>
          <w:tcPr>
            <w:tcW w:w="745" w:type="pct"/>
          </w:tcPr>
          <w:p w14:paraId="7C56F3EF" w14:textId="77777777" w:rsidR="002021D4" w:rsidRPr="002A0B07" w:rsidRDefault="002021D4" w:rsidP="002021D4">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2ED90B97" w14:textId="77777777" w:rsidR="002021D4" w:rsidRPr="002A0B07" w:rsidRDefault="002021D4" w:rsidP="002021D4">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30</w:t>
            </w:r>
          </w:p>
        </w:tc>
        <w:tc>
          <w:tcPr>
            <w:tcW w:w="1567" w:type="pct"/>
          </w:tcPr>
          <w:p w14:paraId="579E6BC2" w14:textId="78A032B1" w:rsidR="002021D4" w:rsidRPr="002A0B07" w:rsidRDefault="002021D4" w:rsidP="002021D4">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documentación comprobatoria de las erogaciones o que no reúne requisitos fiscales</w:t>
            </w:r>
          </w:p>
        </w:tc>
        <w:tc>
          <w:tcPr>
            <w:tcW w:w="1568" w:type="pct"/>
          </w:tcPr>
          <w:p w14:paraId="7398CB63" w14:textId="1DA46E10" w:rsidR="002021D4" w:rsidRPr="002A0B07" w:rsidRDefault="002021D4" w:rsidP="002021D4">
            <w:pPr>
              <w:spacing w:line="360" w:lineRule="auto"/>
              <w:jc w:val="both"/>
              <w:rPr>
                <w:rFonts w:ascii="Arial" w:hAnsi="Arial" w:cs="Arial"/>
                <w:color w:val="000000"/>
                <w:sz w:val="16"/>
                <w:szCs w:val="16"/>
                <w:lang w:eastAsia="es-MX"/>
              </w:rPr>
            </w:pPr>
            <w:r w:rsidRPr="00C850CB">
              <w:rPr>
                <w:rFonts w:ascii="Arial" w:hAnsi="Arial" w:cs="Arial"/>
                <w:bCs/>
                <w:sz w:val="16"/>
                <w:szCs w:val="16"/>
              </w:rPr>
              <w:t xml:space="preserve">El ente </w:t>
            </w:r>
            <w:proofErr w:type="spellStart"/>
            <w:r w:rsidRPr="00C850CB">
              <w:rPr>
                <w:rFonts w:ascii="Arial" w:hAnsi="Arial" w:cs="Arial"/>
                <w:bCs/>
                <w:sz w:val="16"/>
                <w:szCs w:val="16"/>
              </w:rPr>
              <w:t>fiscalizado</w:t>
            </w:r>
            <w:proofErr w:type="spellEnd"/>
            <w:r w:rsidRPr="00C850CB">
              <w:rPr>
                <w:rFonts w:ascii="Arial" w:hAnsi="Arial" w:cs="Arial"/>
                <w:bCs/>
                <w:sz w:val="16"/>
                <w:szCs w:val="16"/>
              </w:rPr>
              <w:t xml:space="preserve"> no presentó las justificaciones y aclaraciones relacionadas con los conceptos observados</w:t>
            </w:r>
            <w:r w:rsidR="00AB3210">
              <w:rPr>
                <w:rFonts w:ascii="Arial" w:hAnsi="Arial" w:cs="Arial"/>
                <w:bCs/>
                <w:sz w:val="16"/>
                <w:szCs w:val="16"/>
              </w:rPr>
              <w:t>.</w:t>
            </w:r>
          </w:p>
        </w:tc>
        <w:tc>
          <w:tcPr>
            <w:tcW w:w="1120" w:type="pct"/>
          </w:tcPr>
          <w:p w14:paraId="47BF93F8" w14:textId="065ED049" w:rsidR="002021D4" w:rsidRPr="002A0B07" w:rsidRDefault="002021D4" w:rsidP="002021D4">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Pliego de Observaciones</w:t>
            </w:r>
          </w:p>
        </w:tc>
      </w:tr>
      <w:tr w:rsidR="00411F58" w:rsidRPr="002A0B07" w14:paraId="1E49A052" w14:textId="77777777" w:rsidTr="00B85B31">
        <w:trPr>
          <w:jc w:val="center"/>
        </w:trPr>
        <w:tc>
          <w:tcPr>
            <w:tcW w:w="745" w:type="pct"/>
          </w:tcPr>
          <w:p w14:paraId="5A12AC41" w14:textId="77777777" w:rsidR="00411F58" w:rsidRPr="002A0B07" w:rsidRDefault="00411F58" w:rsidP="00411F58">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lastRenderedPageBreak/>
              <w:t>Resultado: 3</w:t>
            </w:r>
          </w:p>
          <w:p w14:paraId="19672417" w14:textId="77777777" w:rsidR="00411F58" w:rsidRPr="002A0B07" w:rsidRDefault="00411F58"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31</w:t>
            </w:r>
          </w:p>
        </w:tc>
        <w:tc>
          <w:tcPr>
            <w:tcW w:w="1567" w:type="pct"/>
          </w:tcPr>
          <w:p w14:paraId="24E03E1B" w14:textId="325DC84E" w:rsidR="00411F58" w:rsidRPr="002A0B07" w:rsidRDefault="00411F58" w:rsidP="00411F58">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documentación comprobatoria de las erogaciones o que no reúne requisitos fiscales</w:t>
            </w:r>
          </w:p>
        </w:tc>
        <w:tc>
          <w:tcPr>
            <w:tcW w:w="1568" w:type="pct"/>
          </w:tcPr>
          <w:p w14:paraId="49BB4AAE" w14:textId="6ED936FF" w:rsidR="00411F58" w:rsidRPr="00123324" w:rsidRDefault="00123324" w:rsidP="00123324">
            <w:pPr>
              <w:spacing w:line="360" w:lineRule="auto"/>
              <w:jc w:val="both"/>
              <w:rPr>
                <w:rFonts w:ascii="Arial" w:hAnsi="Arial" w:cs="Arial"/>
                <w:color w:val="000000"/>
                <w:sz w:val="16"/>
                <w:szCs w:val="16"/>
                <w:lang w:eastAsia="es-MX"/>
              </w:rPr>
            </w:pPr>
            <w:r w:rsidRPr="00123324">
              <w:rPr>
                <w:rFonts w:ascii="Arial" w:hAnsi="Arial" w:cs="Arial"/>
                <w:bCs/>
                <w:sz w:val="16"/>
                <w:szCs w:val="16"/>
              </w:rPr>
              <w:t>Mediante oficio número DAS/0046/2020 de fecha 20 de enero de 2021, se argumenta y anexa lo siguiente:</w:t>
            </w:r>
            <w:r>
              <w:rPr>
                <w:rFonts w:ascii="Arial" w:hAnsi="Arial" w:cs="Arial"/>
                <w:bCs/>
                <w:sz w:val="16"/>
                <w:szCs w:val="16"/>
              </w:rPr>
              <w:t xml:space="preserve"> c</w:t>
            </w:r>
            <w:r w:rsidRPr="00123324">
              <w:rPr>
                <w:rFonts w:ascii="Arial" w:hAnsi="Arial" w:cs="Arial"/>
                <w:bCs/>
                <w:sz w:val="16"/>
                <w:szCs w:val="16"/>
              </w:rPr>
              <w:t>omprobantes de transferen</w:t>
            </w:r>
            <w:r>
              <w:rPr>
                <w:rFonts w:ascii="Arial" w:hAnsi="Arial" w:cs="Arial"/>
                <w:bCs/>
                <w:sz w:val="16"/>
                <w:szCs w:val="16"/>
              </w:rPr>
              <w:t>cias,</w:t>
            </w:r>
            <w:r w:rsidRPr="00123324">
              <w:rPr>
                <w:rFonts w:ascii="Arial" w:hAnsi="Arial" w:cs="Arial"/>
                <w:sz w:val="16"/>
                <w:szCs w:val="16"/>
              </w:rPr>
              <w:t xml:space="preserve"> se detectó que no acredita que el servicio se haya efectuado</w:t>
            </w:r>
            <w:r w:rsidR="00AB3210">
              <w:rPr>
                <w:rFonts w:ascii="Arial" w:hAnsi="Arial" w:cs="Arial"/>
                <w:sz w:val="16"/>
                <w:szCs w:val="16"/>
              </w:rPr>
              <w:t>.</w:t>
            </w:r>
          </w:p>
        </w:tc>
        <w:tc>
          <w:tcPr>
            <w:tcW w:w="1120" w:type="pct"/>
          </w:tcPr>
          <w:p w14:paraId="312CC9E2" w14:textId="11BDA37C" w:rsidR="00411F58" w:rsidRPr="002A0B07" w:rsidRDefault="00123324" w:rsidP="004864EA">
            <w:pPr>
              <w:spacing w:line="360" w:lineRule="auto"/>
              <w:rPr>
                <w:rFonts w:ascii="Arial" w:hAnsi="Arial" w:cs="Arial"/>
                <w:bCs/>
                <w:color w:val="000000"/>
                <w:sz w:val="16"/>
                <w:szCs w:val="16"/>
                <w:lang w:eastAsia="es-MX"/>
              </w:rPr>
            </w:pPr>
            <w:r>
              <w:rPr>
                <w:rFonts w:ascii="Arial" w:hAnsi="Arial" w:cs="Arial"/>
                <w:bCs/>
                <w:color w:val="000000"/>
                <w:sz w:val="16"/>
                <w:szCs w:val="16"/>
                <w:lang w:eastAsia="es-MX"/>
              </w:rPr>
              <w:t>Pliego de Observaciones</w:t>
            </w:r>
          </w:p>
        </w:tc>
      </w:tr>
      <w:tr w:rsidR="003461B6" w:rsidRPr="002A0B07" w14:paraId="16C890C8" w14:textId="77777777" w:rsidTr="00B85B31">
        <w:trPr>
          <w:jc w:val="center"/>
        </w:trPr>
        <w:tc>
          <w:tcPr>
            <w:tcW w:w="745" w:type="pct"/>
          </w:tcPr>
          <w:p w14:paraId="09982CA1" w14:textId="77777777" w:rsidR="003461B6" w:rsidRPr="002A0B07" w:rsidRDefault="003461B6" w:rsidP="003461B6">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2DF4D0DD" w14:textId="77777777" w:rsidR="003461B6" w:rsidRPr="002A0B07" w:rsidRDefault="003461B6" w:rsidP="003461B6">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32</w:t>
            </w:r>
          </w:p>
        </w:tc>
        <w:tc>
          <w:tcPr>
            <w:tcW w:w="1567" w:type="pct"/>
          </w:tcPr>
          <w:p w14:paraId="23FD86DA" w14:textId="0A057623" w:rsidR="003461B6" w:rsidRPr="002A0B07" w:rsidRDefault="003461B6" w:rsidP="003461B6">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documentación comprobatoria de las erogaciones o que no reúne requisitos fiscales</w:t>
            </w:r>
          </w:p>
        </w:tc>
        <w:tc>
          <w:tcPr>
            <w:tcW w:w="1568" w:type="pct"/>
          </w:tcPr>
          <w:p w14:paraId="502B277F" w14:textId="577A2266" w:rsidR="003461B6" w:rsidRPr="003461B6" w:rsidRDefault="003461B6" w:rsidP="003461B6">
            <w:pPr>
              <w:spacing w:line="360" w:lineRule="auto"/>
              <w:ind w:right="190"/>
              <w:jc w:val="both"/>
              <w:rPr>
                <w:rFonts w:ascii="Arial" w:hAnsi="Arial" w:cs="Arial"/>
                <w:color w:val="000000"/>
                <w:sz w:val="16"/>
                <w:szCs w:val="16"/>
                <w:lang w:eastAsia="es-MX"/>
              </w:rPr>
            </w:pPr>
            <w:r w:rsidRPr="003461B6">
              <w:rPr>
                <w:rFonts w:ascii="Arial" w:hAnsi="Arial" w:cs="Arial"/>
                <w:sz w:val="16"/>
                <w:szCs w:val="16"/>
              </w:rPr>
              <w:t xml:space="preserve">Mediante oficio número UTC/REC/050/2021 presentado en Oficialía de Partes de esta Auditoría Superior, en fecha 29 de enero de 2021, se presentan argumentos y documentación adicional que se detalla a continuación: entrega fotografías de </w:t>
            </w:r>
            <w:r>
              <w:rPr>
                <w:rFonts w:ascii="Arial" w:hAnsi="Arial" w:cs="Arial"/>
                <w:sz w:val="16"/>
                <w:szCs w:val="16"/>
              </w:rPr>
              <w:t>los bienes</w:t>
            </w:r>
            <w:r w:rsidRPr="003461B6">
              <w:rPr>
                <w:rFonts w:ascii="Arial" w:hAnsi="Arial" w:cs="Arial"/>
                <w:sz w:val="16"/>
                <w:szCs w:val="16"/>
              </w:rPr>
              <w:t xml:space="preserve">, así como momento de entrega por el Titular de la Universidad, se detectó que no anexa la </w:t>
            </w:r>
            <w:r>
              <w:rPr>
                <w:rFonts w:ascii="Arial" w:hAnsi="Arial" w:cs="Arial"/>
                <w:sz w:val="16"/>
                <w:szCs w:val="16"/>
              </w:rPr>
              <w:t>factura del servicio contratado</w:t>
            </w:r>
            <w:r w:rsidR="00AB3210">
              <w:rPr>
                <w:rFonts w:ascii="Arial" w:hAnsi="Arial" w:cs="Arial"/>
                <w:sz w:val="16"/>
                <w:szCs w:val="16"/>
              </w:rPr>
              <w:t>.</w:t>
            </w:r>
          </w:p>
        </w:tc>
        <w:tc>
          <w:tcPr>
            <w:tcW w:w="1120" w:type="pct"/>
          </w:tcPr>
          <w:p w14:paraId="229705DC" w14:textId="437C1A2F" w:rsidR="003461B6" w:rsidRPr="002A0B07" w:rsidRDefault="003461B6" w:rsidP="004864EA">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Pliego de Observaciones</w:t>
            </w:r>
          </w:p>
        </w:tc>
      </w:tr>
      <w:tr w:rsidR="004864EA" w:rsidRPr="002A0B07" w14:paraId="79843837" w14:textId="77777777" w:rsidTr="00B85B31">
        <w:trPr>
          <w:jc w:val="center"/>
        </w:trPr>
        <w:tc>
          <w:tcPr>
            <w:tcW w:w="745" w:type="pct"/>
          </w:tcPr>
          <w:p w14:paraId="2767038D" w14:textId="77777777" w:rsidR="004864EA" w:rsidRPr="002A0B07" w:rsidRDefault="004864EA" w:rsidP="004864EA">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36000939" w14:textId="77777777" w:rsidR="004864EA" w:rsidRPr="002A0B07" w:rsidRDefault="004864EA" w:rsidP="004864EA">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33</w:t>
            </w:r>
          </w:p>
        </w:tc>
        <w:tc>
          <w:tcPr>
            <w:tcW w:w="1567" w:type="pct"/>
          </w:tcPr>
          <w:p w14:paraId="3A6E90BF" w14:textId="2BE1011C" w:rsidR="004864EA" w:rsidRPr="002A0B07" w:rsidRDefault="004864EA" w:rsidP="004864EA">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documentación comprobatoria de las erogaciones o que no reúne requisitos fiscales</w:t>
            </w:r>
          </w:p>
        </w:tc>
        <w:tc>
          <w:tcPr>
            <w:tcW w:w="1568" w:type="pct"/>
          </w:tcPr>
          <w:p w14:paraId="3EB3BC57" w14:textId="24A31F9E" w:rsidR="004864EA" w:rsidRPr="004864EA" w:rsidRDefault="004864EA" w:rsidP="004864EA">
            <w:pPr>
              <w:spacing w:line="360" w:lineRule="auto"/>
              <w:jc w:val="both"/>
              <w:rPr>
                <w:rFonts w:ascii="Arial" w:hAnsi="Arial" w:cs="Arial"/>
                <w:color w:val="000000"/>
                <w:sz w:val="16"/>
                <w:szCs w:val="16"/>
                <w:lang w:eastAsia="es-MX"/>
              </w:rPr>
            </w:pPr>
            <w:r w:rsidRPr="004864EA">
              <w:rPr>
                <w:rFonts w:ascii="Arial" w:hAnsi="Arial" w:cs="Arial"/>
                <w:bCs/>
                <w:sz w:val="16"/>
                <w:szCs w:val="16"/>
              </w:rPr>
              <w:t xml:space="preserve">El ente </w:t>
            </w:r>
            <w:proofErr w:type="spellStart"/>
            <w:r w:rsidRPr="004864EA">
              <w:rPr>
                <w:rFonts w:ascii="Arial" w:hAnsi="Arial" w:cs="Arial"/>
                <w:bCs/>
                <w:sz w:val="16"/>
                <w:szCs w:val="16"/>
              </w:rPr>
              <w:t>fiscalizado</w:t>
            </w:r>
            <w:proofErr w:type="spellEnd"/>
            <w:r w:rsidRPr="004864EA">
              <w:rPr>
                <w:rFonts w:ascii="Arial" w:hAnsi="Arial" w:cs="Arial"/>
                <w:bCs/>
                <w:sz w:val="16"/>
                <w:szCs w:val="16"/>
              </w:rPr>
              <w:t xml:space="preserve"> no presentó las justificaciones y aclaraciones relacionadas con los conceptos observados</w:t>
            </w:r>
            <w:r w:rsidR="00AB3210">
              <w:rPr>
                <w:rFonts w:ascii="Arial" w:hAnsi="Arial" w:cs="Arial"/>
                <w:bCs/>
                <w:sz w:val="16"/>
                <w:szCs w:val="16"/>
              </w:rPr>
              <w:t>.</w:t>
            </w:r>
          </w:p>
        </w:tc>
        <w:tc>
          <w:tcPr>
            <w:tcW w:w="1120" w:type="pct"/>
          </w:tcPr>
          <w:p w14:paraId="104D1DFD" w14:textId="760FE236" w:rsidR="004864EA" w:rsidRPr="002A0B07" w:rsidRDefault="004864EA" w:rsidP="004864EA">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Pliego de Observaciones</w:t>
            </w:r>
          </w:p>
        </w:tc>
      </w:tr>
      <w:tr w:rsidR="002646D0" w:rsidRPr="002A0B07" w14:paraId="2BA4DCAD" w14:textId="77777777" w:rsidTr="00B85B31">
        <w:trPr>
          <w:jc w:val="center"/>
        </w:trPr>
        <w:tc>
          <w:tcPr>
            <w:tcW w:w="745" w:type="pct"/>
          </w:tcPr>
          <w:p w14:paraId="606D96DB" w14:textId="77777777" w:rsidR="002646D0" w:rsidRPr="002A0B07" w:rsidRDefault="002646D0" w:rsidP="002646D0">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67413994" w14:textId="77777777" w:rsidR="002646D0" w:rsidRPr="002A0B07" w:rsidRDefault="002646D0" w:rsidP="002646D0">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34</w:t>
            </w:r>
          </w:p>
        </w:tc>
        <w:tc>
          <w:tcPr>
            <w:tcW w:w="1567" w:type="pct"/>
          </w:tcPr>
          <w:p w14:paraId="4C4AE3CB" w14:textId="5978C7F7" w:rsidR="002646D0" w:rsidRPr="00B90905" w:rsidRDefault="002646D0" w:rsidP="002646D0">
            <w:pPr>
              <w:spacing w:line="360" w:lineRule="auto"/>
              <w:jc w:val="both"/>
              <w:rPr>
                <w:rFonts w:ascii="Arial" w:hAnsi="Arial" w:cs="Arial"/>
                <w:bCs/>
                <w:color w:val="000000"/>
                <w:sz w:val="16"/>
                <w:szCs w:val="16"/>
                <w:lang w:eastAsia="es-MX"/>
              </w:rPr>
            </w:pPr>
            <w:r w:rsidRPr="00B90905">
              <w:rPr>
                <w:rFonts w:ascii="Arial" w:hAnsi="Arial" w:cs="Arial"/>
                <w:color w:val="000000"/>
                <w:sz w:val="16"/>
                <w:szCs w:val="16"/>
                <w:lang w:eastAsia="es-MX"/>
              </w:rPr>
              <w:t>Falta de documentación comprobatoria de las erogaciones o que no reúne requisitos fiscales</w:t>
            </w:r>
          </w:p>
        </w:tc>
        <w:tc>
          <w:tcPr>
            <w:tcW w:w="1568" w:type="pct"/>
          </w:tcPr>
          <w:p w14:paraId="7011B457" w14:textId="5AE8D78F" w:rsidR="002646D0" w:rsidRPr="002A0B07" w:rsidRDefault="002646D0" w:rsidP="002646D0">
            <w:pPr>
              <w:spacing w:line="360" w:lineRule="auto"/>
              <w:jc w:val="both"/>
              <w:rPr>
                <w:rFonts w:ascii="Arial" w:hAnsi="Arial" w:cs="Arial"/>
                <w:color w:val="000000"/>
                <w:sz w:val="16"/>
                <w:szCs w:val="16"/>
                <w:lang w:eastAsia="es-MX"/>
              </w:rPr>
            </w:pPr>
            <w:r w:rsidRPr="004864EA">
              <w:rPr>
                <w:rFonts w:ascii="Arial" w:hAnsi="Arial" w:cs="Arial"/>
                <w:bCs/>
                <w:sz w:val="16"/>
                <w:szCs w:val="16"/>
              </w:rPr>
              <w:t xml:space="preserve">El ente </w:t>
            </w:r>
            <w:proofErr w:type="spellStart"/>
            <w:r w:rsidRPr="004864EA">
              <w:rPr>
                <w:rFonts w:ascii="Arial" w:hAnsi="Arial" w:cs="Arial"/>
                <w:bCs/>
                <w:sz w:val="16"/>
                <w:szCs w:val="16"/>
              </w:rPr>
              <w:t>fiscalizado</w:t>
            </w:r>
            <w:proofErr w:type="spellEnd"/>
            <w:r w:rsidRPr="004864EA">
              <w:rPr>
                <w:rFonts w:ascii="Arial" w:hAnsi="Arial" w:cs="Arial"/>
                <w:bCs/>
                <w:sz w:val="16"/>
                <w:szCs w:val="16"/>
              </w:rPr>
              <w:t xml:space="preserve"> no presentó las justificaciones y aclaraciones relacionadas con los conceptos observados</w:t>
            </w:r>
            <w:r w:rsidR="00AB3210">
              <w:rPr>
                <w:rFonts w:ascii="Arial" w:hAnsi="Arial" w:cs="Arial"/>
                <w:bCs/>
                <w:sz w:val="16"/>
                <w:szCs w:val="16"/>
              </w:rPr>
              <w:t>.</w:t>
            </w:r>
          </w:p>
        </w:tc>
        <w:tc>
          <w:tcPr>
            <w:tcW w:w="1120" w:type="pct"/>
          </w:tcPr>
          <w:p w14:paraId="72406663" w14:textId="6AE1D3AB" w:rsidR="002646D0" w:rsidRPr="002A0B07" w:rsidRDefault="002646D0" w:rsidP="002646D0">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Pliego de Observaciones</w:t>
            </w:r>
          </w:p>
        </w:tc>
      </w:tr>
      <w:tr w:rsidR="00411F58" w:rsidRPr="002A0B07" w14:paraId="718B144F" w14:textId="77777777" w:rsidTr="00B85B31">
        <w:trPr>
          <w:jc w:val="center"/>
        </w:trPr>
        <w:tc>
          <w:tcPr>
            <w:tcW w:w="745" w:type="pct"/>
          </w:tcPr>
          <w:p w14:paraId="6EB2A44C" w14:textId="77777777" w:rsidR="00411F58" w:rsidRPr="002A0B07" w:rsidRDefault="00411F58" w:rsidP="00411F58">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5655F470" w14:textId="77777777" w:rsidR="00411F58" w:rsidRPr="002A0B07" w:rsidRDefault="00411F58"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35</w:t>
            </w:r>
          </w:p>
        </w:tc>
        <w:tc>
          <w:tcPr>
            <w:tcW w:w="1567" w:type="pct"/>
          </w:tcPr>
          <w:p w14:paraId="3A8F5E34" w14:textId="0F1D3523" w:rsidR="00411F58" w:rsidRPr="002A0B07" w:rsidRDefault="00411F58" w:rsidP="00411F58">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documentación comprobatoria de las erogaciones o que no reúne requisitos fiscales</w:t>
            </w:r>
          </w:p>
        </w:tc>
        <w:tc>
          <w:tcPr>
            <w:tcW w:w="1568" w:type="pct"/>
          </w:tcPr>
          <w:p w14:paraId="291DD1D9" w14:textId="50FEA173" w:rsidR="00411F58" w:rsidRPr="00591D68" w:rsidRDefault="00591D68" w:rsidP="00591D68">
            <w:pPr>
              <w:spacing w:line="360" w:lineRule="auto"/>
              <w:jc w:val="both"/>
              <w:rPr>
                <w:rFonts w:ascii="Arial" w:hAnsi="Arial" w:cs="Arial"/>
                <w:color w:val="000000"/>
                <w:sz w:val="16"/>
                <w:szCs w:val="16"/>
                <w:lang w:eastAsia="es-MX"/>
              </w:rPr>
            </w:pPr>
            <w:r w:rsidRPr="00591D68">
              <w:rPr>
                <w:rFonts w:ascii="Arial" w:hAnsi="Arial" w:cs="Arial"/>
                <w:bCs/>
                <w:sz w:val="16"/>
                <w:szCs w:val="16"/>
              </w:rPr>
              <w:t>Mediante oficio número DAS/0046/2020de fecha 20 de enero de 2021, se argumenta y anexa lo siguiente:</w:t>
            </w:r>
            <w:r>
              <w:rPr>
                <w:rFonts w:ascii="Arial" w:hAnsi="Arial" w:cs="Arial"/>
                <w:bCs/>
                <w:sz w:val="16"/>
                <w:szCs w:val="16"/>
              </w:rPr>
              <w:t xml:space="preserve"> c</w:t>
            </w:r>
            <w:r w:rsidRPr="00591D68">
              <w:rPr>
                <w:rFonts w:ascii="Arial" w:hAnsi="Arial" w:cs="Arial"/>
                <w:bCs/>
                <w:sz w:val="16"/>
                <w:szCs w:val="16"/>
              </w:rPr>
              <w:t>omprobante de transferencia</w:t>
            </w:r>
            <w:r>
              <w:rPr>
                <w:rFonts w:ascii="Arial" w:hAnsi="Arial" w:cs="Arial"/>
                <w:bCs/>
                <w:sz w:val="16"/>
                <w:szCs w:val="16"/>
              </w:rPr>
              <w:t>. M</w:t>
            </w:r>
            <w:r w:rsidRPr="00591D68">
              <w:rPr>
                <w:rFonts w:ascii="Arial" w:hAnsi="Arial" w:cs="Arial"/>
                <w:sz w:val="16"/>
                <w:szCs w:val="16"/>
              </w:rPr>
              <w:t>ediante oficio número UTC/REC/050/2021 presentado en Oficialía de Partes de esta Auditoría Superior, en fecha 29 de enero de 2021, se presentan argumentos y documentación adicional que se detalla a continuación:</w:t>
            </w:r>
            <w:r>
              <w:rPr>
                <w:rFonts w:ascii="Arial" w:hAnsi="Arial" w:cs="Arial"/>
                <w:sz w:val="16"/>
                <w:szCs w:val="16"/>
              </w:rPr>
              <w:t xml:space="preserve"> s</w:t>
            </w:r>
            <w:r w:rsidRPr="00591D68">
              <w:rPr>
                <w:rFonts w:ascii="Arial" w:hAnsi="Arial" w:cs="Arial"/>
                <w:sz w:val="16"/>
                <w:szCs w:val="16"/>
              </w:rPr>
              <w:t xml:space="preserve">e entrega evidencia </w:t>
            </w:r>
            <w:r w:rsidRPr="00591D68">
              <w:rPr>
                <w:rFonts w:ascii="Arial" w:hAnsi="Arial" w:cs="Arial"/>
                <w:sz w:val="16"/>
                <w:szCs w:val="16"/>
              </w:rPr>
              <w:lastRenderedPageBreak/>
              <w:t>fotográfica del material de promoción que se utilizó para motivar a los alumnos de bachillerato a ingresar a los program</w:t>
            </w:r>
            <w:r>
              <w:rPr>
                <w:rFonts w:ascii="Arial" w:hAnsi="Arial" w:cs="Arial"/>
                <w:sz w:val="16"/>
                <w:szCs w:val="16"/>
              </w:rPr>
              <w:t>as educativos de la Universidad</w:t>
            </w:r>
            <w:r w:rsidR="00AB3210">
              <w:rPr>
                <w:rFonts w:ascii="Arial" w:hAnsi="Arial" w:cs="Arial"/>
                <w:sz w:val="16"/>
                <w:szCs w:val="16"/>
              </w:rPr>
              <w:t>.</w:t>
            </w:r>
          </w:p>
        </w:tc>
        <w:tc>
          <w:tcPr>
            <w:tcW w:w="1120" w:type="pct"/>
          </w:tcPr>
          <w:p w14:paraId="78084D51" w14:textId="19400CA0" w:rsidR="00411F58" w:rsidRPr="002A0B07" w:rsidRDefault="00591D68" w:rsidP="00591D6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lastRenderedPageBreak/>
              <w:t>Solventada</w:t>
            </w:r>
          </w:p>
        </w:tc>
      </w:tr>
      <w:tr w:rsidR="00411F58" w:rsidRPr="002A0B07" w14:paraId="21443A24" w14:textId="77777777" w:rsidTr="00B85B31">
        <w:trPr>
          <w:jc w:val="center"/>
        </w:trPr>
        <w:tc>
          <w:tcPr>
            <w:tcW w:w="745" w:type="pct"/>
          </w:tcPr>
          <w:p w14:paraId="7F970C83" w14:textId="77777777" w:rsidR="00411F58" w:rsidRPr="002A0B07" w:rsidRDefault="00411F58" w:rsidP="00411F58">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60C7FA7E" w14:textId="77777777" w:rsidR="00411F58" w:rsidRPr="002A0B07" w:rsidRDefault="00411F58"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36</w:t>
            </w:r>
          </w:p>
        </w:tc>
        <w:tc>
          <w:tcPr>
            <w:tcW w:w="1567" w:type="pct"/>
          </w:tcPr>
          <w:p w14:paraId="72E1AC2E" w14:textId="1D033126" w:rsidR="00411F58" w:rsidRPr="002A0B07" w:rsidRDefault="00411F58" w:rsidP="00411F58">
            <w:pPr>
              <w:spacing w:line="360" w:lineRule="auto"/>
              <w:jc w:val="both"/>
              <w:rPr>
                <w:rFonts w:ascii="Arial" w:hAnsi="Arial" w:cs="Arial"/>
                <w:bCs/>
                <w:color w:val="000000"/>
                <w:sz w:val="16"/>
                <w:szCs w:val="16"/>
                <w:highlight w:val="yellow"/>
                <w:lang w:eastAsia="es-MX"/>
              </w:rPr>
            </w:pPr>
            <w:r w:rsidRPr="002A0B07">
              <w:rPr>
                <w:rFonts w:ascii="Arial" w:hAnsi="Arial" w:cs="Arial"/>
                <w:color w:val="000000"/>
                <w:sz w:val="16"/>
                <w:szCs w:val="16"/>
                <w:lang w:eastAsia="es-MX"/>
              </w:rPr>
              <w:t>Falta de documentación comprobatoria de las erogaciones o que no reúne requisitos fiscales</w:t>
            </w:r>
          </w:p>
        </w:tc>
        <w:tc>
          <w:tcPr>
            <w:tcW w:w="1568" w:type="pct"/>
          </w:tcPr>
          <w:p w14:paraId="56975CF1" w14:textId="0CCBED6E" w:rsidR="00411F58" w:rsidRPr="00FB6DBD" w:rsidRDefault="00FB6DBD" w:rsidP="00FB6DBD">
            <w:pPr>
              <w:spacing w:line="360" w:lineRule="auto"/>
              <w:ind w:right="190"/>
              <w:jc w:val="both"/>
              <w:rPr>
                <w:rFonts w:ascii="Arial" w:hAnsi="Arial" w:cs="Arial"/>
                <w:color w:val="000000"/>
                <w:sz w:val="16"/>
                <w:szCs w:val="16"/>
                <w:highlight w:val="yellow"/>
                <w:lang w:eastAsia="es-MX"/>
              </w:rPr>
            </w:pPr>
            <w:r w:rsidRPr="00FB6DBD">
              <w:rPr>
                <w:rFonts w:ascii="Arial" w:hAnsi="Arial" w:cs="Arial"/>
                <w:sz w:val="16"/>
                <w:szCs w:val="16"/>
              </w:rPr>
              <w:t>Mediante oficio número DAS/0046/2020 de fecha 20 de enero de 2021, se argumenta y anexa lo siguiente:</w:t>
            </w:r>
            <w:r>
              <w:rPr>
                <w:rFonts w:ascii="Arial" w:hAnsi="Arial" w:cs="Arial"/>
                <w:sz w:val="16"/>
                <w:szCs w:val="16"/>
              </w:rPr>
              <w:t xml:space="preserve"> c</w:t>
            </w:r>
            <w:r w:rsidRPr="00FB6DBD">
              <w:rPr>
                <w:rFonts w:ascii="Arial" w:hAnsi="Arial" w:cs="Arial"/>
                <w:sz w:val="16"/>
                <w:szCs w:val="16"/>
              </w:rPr>
              <w:t>omprobante de transferencia</w:t>
            </w:r>
            <w:r>
              <w:rPr>
                <w:rFonts w:ascii="Arial" w:hAnsi="Arial" w:cs="Arial"/>
                <w:sz w:val="16"/>
                <w:szCs w:val="16"/>
              </w:rPr>
              <w:t xml:space="preserve">. </w:t>
            </w:r>
            <w:r w:rsidRPr="00FB6DBD">
              <w:rPr>
                <w:rFonts w:ascii="Arial" w:hAnsi="Arial" w:cs="Arial"/>
                <w:sz w:val="16"/>
                <w:szCs w:val="16"/>
              </w:rPr>
              <w:t>Mediante oficio número UTC/REC/050/2021 presentado en Oficialía de Partes de esta Auditoría Superior, en fecha 29 de enero de 2021, se presentan argumentos y documentación adicional que se detalla a continuación:</w:t>
            </w:r>
            <w:r>
              <w:rPr>
                <w:rFonts w:ascii="Arial" w:hAnsi="Arial" w:cs="Arial"/>
                <w:sz w:val="16"/>
                <w:szCs w:val="16"/>
              </w:rPr>
              <w:t xml:space="preserve"> s</w:t>
            </w:r>
            <w:r w:rsidRPr="00FB6DBD">
              <w:rPr>
                <w:rFonts w:ascii="Arial" w:hAnsi="Arial" w:cs="Arial"/>
                <w:sz w:val="16"/>
                <w:szCs w:val="16"/>
              </w:rPr>
              <w:t>e entrega evidencia fotográfica del material de promoción que se utilizó para motivar a los alumnos de bachillerato a ingresar a los programas educativos de la Universidad</w:t>
            </w:r>
            <w:r w:rsidR="00AB3210">
              <w:rPr>
                <w:rFonts w:ascii="Arial" w:hAnsi="Arial" w:cs="Arial"/>
                <w:sz w:val="16"/>
                <w:szCs w:val="16"/>
              </w:rPr>
              <w:t>.</w:t>
            </w:r>
          </w:p>
        </w:tc>
        <w:tc>
          <w:tcPr>
            <w:tcW w:w="1120" w:type="pct"/>
          </w:tcPr>
          <w:p w14:paraId="07D569B0" w14:textId="3C8F13D2" w:rsidR="00411F58" w:rsidRPr="002A0B07" w:rsidRDefault="00FB6DBD" w:rsidP="00FB6DBD">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t>Solventada</w:t>
            </w:r>
          </w:p>
        </w:tc>
      </w:tr>
      <w:tr w:rsidR="00411F58" w:rsidRPr="002A0B07" w14:paraId="2F41EE27" w14:textId="77777777" w:rsidTr="00B85B31">
        <w:trPr>
          <w:jc w:val="center"/>
        </w:trPr>
        <w:tc>
          <w:tcPr>
            <w:tcW w:w="745" w:type="pct"/>
          </w:tcPr>
          <w:p w14:paraId="51772934" w14:textId="77777777" w:rsidR="00411F58" w:rsidRPr="002A0B07" w:rsidRDefault="00411F58" w:rsidP="00411F58">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63749D95" w14:textId="77777777" w:rsidR="00411F58" w:rsidRPr="002A0B07" w:rsidRDefault="00411F58"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37</w:t>
            </w:r>
          </w:p>
        </w:tc>
        <w:tc>
          <w:tcPr>
            <w:tcW w:w="1567" w:type="pct"/>
          </w:tcPr>
          <w:p w14:paraId="0BCE5A56" w14:textId="47A413EB" w:rsidR="00411F58" w:rsidRPr="002A0B07" w:rsidRDefault="00411F58" w:rsidP="00411F58">
            <w:pPr>
              <w:spacing w:line="360" w:lineRule="auto"/>
              <w:jc w:val="both"/>
              <w:rPr>
                <w:rFonts w:ascii="Arial" w:hAnsi="Arial" w:cs="Arial"/>
                <w:bCs/>
                <w:color w:val="000000"/>
                <w:sz w:val="16"/>
                <w:szCs w:val="16"/>
                <w:highlight w:val="yellow"/>
                <w:lang w:eastAsia="es-MX"/>
              </w:rPr>
            </w:pPr>
            <w:r w:rsidRPr="002A0B07">
              <w:rPr>
                <w:rFonts w:ascii="Arial" w:hAnsi="Arial" w:cs="Arial"/>
                <w:color w:val="000000"/>
                <w:sz w:val="16"/>
                <w:szCs w:val="16"/>
                <w:lang w:eastAsia="es-MX"/>
              </w:rPr>
              <w:t>Falta de documentación comprobatoria de las erogaciones o que no reúne requisitos fiscales</w:t>
            </w:r>
          </w:p>
        </w:tc>
        <w:tc>
          <w:tcPr>
            <w:tcW w:w="1568" w:type="pct"/>
          </w:tcPr>
          <w:p w14:paraId="066C5CBA" w14:textId="5A004874" w:rsidR="00411F58" w:rsidRPr="005F14AA" w:rsidRDefault="005F14AA" w:rsidP="00411F58">
            <w:pPr>
              <w:spacing w:line="360" w:lineRule="auto"/>
              <w:jc w:val="both"/>
              <w:rPr>
                <w:rFonts w:ascii="Arial" w:hAnsi="Arial" w:cs="Arial"/>
                <w:color w:val="000000"/>
                <w:sz w:val="16"/>
                <w:szCs w:val="16"/>
                <w:highlight w:val="yellow"/>
                <w:lang w:eastAsia="es-MX"/>
              </w:rPr>
            </w:pPr>
            <w:r w:rsidRPr="005F14AA">
              <w:rPr>
                <w:rFonts w:ascii="Arial" w:hAnsi="Arial" w:cs="Arial"/>
                <w:bCs/>
                <w:sz w:val="16"/>
                <w:szCs w:val="16"/>
              </w:rPr>
              <w:t xml:space="preserve">El ente </w:t>
            </w:r>
            <w:proofErr w:type="spellStart"/>
            <w:r w:rsidRPr="005F14AA">
              <w:rPr>
                <w:rFonts w:ascii="Arial" w:hAnsi="Arial" w:cs="Arial"/>
                <w:bCs/>
                <w:sz w:val="16"/>
                <w:szCs w:val="16"/>
              </w:rPr>
              <w:t>fiscalizado</w:t>
            </w:r>
            <w:proofErr w:type="spellEnd"/>
            <w:r w:rsidRPr="005F14AA">
              <w:rPr>
                <w:rFonts w:ascii="Arial" w:hAnsi="Arial" w:cs="Arial"/>
                <w:bCs/>
                <w:sz w:val="16"/>
                <w:szCs w:val="16"/>
              </w:rPr>
              <w:t xml:space="preserve"> no presentó las justificaciones y aclaraciones relacionadas con los conceptos observados</w:t>
            </w:r>
            <w:r w:rsidR="00AB3210">
              <w:rPr>
                <w:rFonts w:ascii="Arial" w:hAnsi="Arial" w:cs="Arial"/>
                <w:bCs/>
                <w:sz w:val="16"/>
                <w:szCs w:val="16"/>
              </w:rPr>
              <w:t>.</w:t>
            </w:r>
          </w:p>
        </w:tc>
        <w:tc>
          <w:tcPr>
            <w:tcW w:w="1120" w:type="pct"/>
          </w:tcPr>
          <w:p w14:paraId="062E09FD" w14:textId="7B99AF0D" w:rsidR="00411F58" w:rsidRPr="002A0B07" w:rsidRDefault="005F14AA" w:rsidP="005F14AA">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t>Pliego de Observaciones</w:t>
            </w:r>
          </w:p>
        </w:tc>
      </w:tr>
      <w:tr w:rsidR="00411F58" w:rsidRPr="002A0B07" w14:paraId="4E5B6C2A" w14:textId="77777777" w:rsidTr="00B85B31">
        <w:trPr>
          <w:jc w:val="center"/>
        </w:trPr>
        <w:tc>
          <w:tcPr>
            <w:tcW w:w="745" w:type="pct"/>
          </w:tcPr>
          <w:p w14:paraId="0F5A0D56" w14:textId="77777777" w:rsidR="00411F58" w:rsidRPr="002A0B07" w:rsidRDefault="00411F58" w:rsidP="00411F58">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0CBE5471" w14:textId="77777777" w:rsidR="00411F58" w:rsidRPr="002A0B07" w:rsidRDefault="00411F58"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38</w:t>
            </w:r>
          </w:p>
        </w:tc>
        <w:tc>
          <w:tcPr>
            <w:tcW w:w="1567" w:type="pct"/>
          </w:tcPr>
          <w:p w14:paraId="7CBA2F5D" w14:textId="435E3E72" w:rsidR="00411F58" w:rsidRPr="002A0B07" w:rsidRDefault="00411F58" w:rsidP="00411F58">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documentación comprobatoria de las erogaciones o que no reúne requisitos fiscales</w:t>
            </w:r>
          </w:p>
        </w:tc>
        <w:tc>
          <w:tcPr>
            <w:tcW w:w="1568" w:type="pct"/>
          </w:tcPr>
          <w:p w14:paraId="0DB80B75" w14:textId="777765B5" w:rsidR="00411F58" w:rsidRPr="00F27A14" w:rsidRDefault="00F27A14" w:rsidP="00AB3210">
            <w:pPr>
              <w:spacing w:line="360" w:lineRule="auto"/>
              <w:ind w:right="190"/>
              <w:jc w:val="both"/>
              <w:rPr>
                <w:rFonts w:ascii="Arial" w:hAnsi="Arial" w:cs="Arial"/>
                <w:color w:val="000000"/>
                <w:sz w:val="16"/>
                <w:szCs w:val="16"/>
                <w:lang w:eastAsia="es-MX"/>
              </w:rPr>
            </w:pPr>
            <w:r w:rsidRPr="00F27A14">
              <w:rPr>
                <w:rFonts w:ascii="Arial" w:hAnsi="Arial" w:cs="Arial"/>
                <w:sz w:val="16"/>
                <w:szCs w:val="16"/>
              </w:rPr>
              <w:t>Mediante oficio número DAS/0046/2020 de fecha 20 de enero de 2021, se argumenta y anexa lo siguiente:</w:t>
            </w:r>
            <w:r>
              <w:rPr>
                <w:rFonts w:ascii="Arial" w:hAnsi="Arial" w:cs="Arial"/>
                <w:sz w:val="16"/>
                <w:szCs w:val="16"/>
              </w:rPr>
              <w:t xml:space="preserve"> c</w:t>
            </w:r>
            <w:r w:rsidRPr="00F27A14">
              <w:rPr>
                <w:rFonts w:ascii="Arial" w:hAnsi="Arial" w:cs="Arial"/>
                <w:sz w:val="16"/>
                <w:szCs w:val="16"/>
              </w:rPr>
              <w:t>omprobante de transferencia, se detectó que no acredita que el bien se haya entregado por parte del proveedor contratado.</w:t>
            </w:r>
          </w:p>
        </w:tc>
        <w:tc>
          <w:tcPr>
            <w:tcW w:w="1120" w:type="pct"/>
          </w:tcPr>
          <w:p w14:paraId="689C46F7" w14:textId="2D823B0A" w:rsidR="00411F58" w:rsidRPr="002A0B07" w:rsidRDefault="00F27A14" w:rsidP="00F27A14">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Pliego de Observaciones</w:t>
            </w:r>
          </w:p>
        </w:tc>
      </w:tr>
      <w:tr w:rsidR="00411F58" w:rsidRPr="002A0B07" w14:paraId="3F464C70" w14:textId="77777777" w:rsidTr="00B85B31">
        <w:trPr>
          <w:jc w:val="center"/>
        </w:trPr>
        <w:tc>
          <w:tcPr>
            <w:tcW w:w="745" w:type="pct"/>
          </w:tcPr>
          <w:p w14:paraId="24515975" w14:textId="77777777" w:rsidR="00411F58" w:rsidRPr="002A0B07" w:rsidRDefault="00411F58" w:rsidP="00411F58">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5FE19AF2" w14:textId="77777777" w:rsidR="00411F58" w:rsidRPr="002A0B07" w:rsidRDefault="00411F58"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39</w:t>
            </w:r>
          </w:p>
        </w:tc>
        <w:tc>
          <w:tcPr>
            <w:tcW w:w="1567" w:type="pct"/>
          </w:tcPr>
          <w:p w14:paraId="6D020DA7" w14:textId="75C5DC2B" w:rsidR="00411F58" w:rsidRPr="002A0B07" w:rsidRDefault="00411F58" w:rsidP="00411F58">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autorización o justificación de las erogaciones</w:t>
            </w:r>
          </w:p>
        </w:tc>
        <w:tc>
          <w:tcPr>
            <w:tcW w:w="1568" w:type="pct"/>
          </w:tcPr>
          <w:p w14:paraId="02D2B469" w14:textId="7D50F4D7" w:rsidR="00411F58" w:rsidRPr="00114B23" w:rsidRDefault="00114B23" w:rsidP="00411F58">
            <w:pPr>
              <w:spacing w:line="360" w:lineRule="auto"/>
              <w:jc w:val="both"/>
              <w:rPr>
                <w:rFonts w:ascii="Arial" w:hAnsi="Arial" w:cs="Arial"/>
                <w:color w:val="000000"/>
                <w:sz w:val="16"/>
                <w:szCs w:val="16"/>
                <w:lang w:eastAsia="es-MX"/>
              </w:rPr>
            </w:pPr>
            <w:r w:rsidRPr="00114B23">
              <w:rPr>
                <w:rFonts w:ascii="Arial" w:hAnsi="Arial" w:cs="Arial"/>
                <w:bCs/>
                <w:sz w:val="16"/>
                <w:szCs w:val="16"/>
              </w:rPr>
              <w:t xml:space="preserve">El ente </w:t>
            </w:r>
            <w:proofErr w:type="spellStart"/>
            <w:r w:rsidRPr="00114B23">
              <w:rPr>
                <w:rFonts w:ascii="Arial" w:hAnsi="Arial" w:cs="Arial"/>
                <w:bCs/>
                <w:sz w:val="16"/>
                <w:szCs w:val="16"/>
              </w:rPr>
              <w:t>fiscalizado</w:t>
            </w:r>
            <w:proofErr w:type="spellEnd"/>
            <w:r w:rsidRPr="00114B23">
              <w:rPr>
                <w:rFonts w:ascii="Arial" w:hAnsi="Arial" w:cs="Arial"/>
                <w:bCs/>
                <w:sz w:val="16"/>
                <w:szCs w:val="16"/>
              </w:rPr>
              <w:t xml:space="preserve"> no presentó las justificaciones y aclaraciones </w:t>
            </w:r>
            <w:r w:rsidRPr="00114B23">
              <w:rPr>
                <w:rFonts w:ascii="Arial" w:hAnsi="Arial" w:cs="Arial"/>
                <w:bCs/>
                <w:sz w:val="16"/>
                <w:szCs w:val="16"/>
              </w:rPr>
              <w:lastRenderedPageBreak/>
              <w:t>relacionadas con los conceptos observados</w:t>
            </w:r>
            <w:r w:rsidR="00AB3210">
              <w:rPr>
                <w:rFonts w:ascii="Arial" w:hAnsi="Arial" w:cs="Arial"/>
                <w:bCs/>
                <w:sz w:val="16"/>
                <w:szCs w:val="16"/>
              </w:rPr>
              <w:t>.</w:t>
            </w:r>
          </w:p>
        </w:tc>
        <w:tc>
          <w:tcPr>
            <w:tcW w:w="1120" w:type="pct"/>
          </w:tcPr>
          <w:p w14:paraId="685FD39E" w14:textId="5A75C24A" w:rsidR="00411F58" w:rsidRPr="002A0B07" w:rsidRDefault="00114B23" w:rsidP="00114B23">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lastRenderedPageBreak/>
              <w:t>Pliego de Observaciones</w:t>
            </w:r>
          </w:p>
        </w:tc>
      </w:tr>
      <w:tr w:rsidR="00DC2020" w:rsidRPr="002A0B07" w14:paraId="153CD6BB" w14:textId="77777777" w:rsidTr="00B85B31">
        <w:trPr>
          <w:jc w:val="center"/>
        </w:trPr>
        <w:tc>
          <w:tcPr>
            <w:tcW w:w="745" w:type="pct"/>
          </w:tcPr>
          <w:p w14:paraId="06EF2EB8" w14:textId="77777777" w:rsidR="00DC2020" w:rsidRPr="002A0B07" w:rsidRDefault="00DC2020" w:rsidP="00DC2020">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20E00E01" w14:textId="77777777" w:rsidR="00DC2020" w:rsidRPr="002A0B07" w:rsidRDefault="00DC2020" w:rsidP="00DC2020">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40</w:t>
            </w:r>
          </w:p>
        </w:tc>
        <w:tc>
          <w:tcPr>
            <w:tcW w:w="1567" w:type="pct"/>
          </w:tcPr>
          <w:p w14:paraId="4E8608F0" w14:textId="3D4497D7" w:rsidR="00DC2020" w:rsidRPr="0029263C" w:rsidRDefault="00DC2020" w:rsidP="00DC2020">
            <w:pPr>
              <w:spacing w:line="360" w:lineRule="auto"/>
              <w:jc w:val="both"/>
              <w:rPr>
                <w:rFonts w:ascii="Arial" w:hAnsi="Arial" w:cs="Arial"/>
                <w:bCs/>
                <w:color w:val="000000"/>
                <w:sz w:val="16"/>
                <w:szCs w:val="16"/>
                <w:lang w:eastAsia="es-MX"/>
              </w:rPr>
            </w:pPr>
            <w:r w:rsidRPr="0029263C">
              <w:rPr>
                <w:rFonts w:ascii="Arial" w:hAnsi="Arial" w:cs="Arial"/>
                <w:color w:val="000000"/>
                <w:sz w:val="16"/>
                <w:szCs w:val="16"/>
                <w:lang w:eastAsia="es-MX"/>
              </w:rPr>
              <w:t>Falta de autorización o justificación de las erogaciones</w:t>
            </w:r>
          </w:p>
        </w:tc>
        <w:tc>
          <w:tcPr>
            <w:tcW w:w="1568" w:type="pct"/>
          </w:tcPr>
          <w:p w14:paraId="0711D175" w14:textId="73B043E0" w:rsidR="00DC2020" w:rsidRPr="002A0B07" w:rsidRDefault="00DC2020" w:rsidP="00DC2020">
            <w:pPr>
              <w:spacing w:line="360" w:lineRule="auto"/>
              <w:jc w:val="both"/>
              <w:rPr>
                <w:rFonts w:ascii="Arial" w:hAnsi="Arial" w:cs="Arial"/>
                <w:color w:val="000000"/>
                <w:sz w:val="16"/>
                <w:szCs w:val="16"/>
                <w:lang w:eastAsia="es-MX"/>
              </w:rPr>
            </w:pPr>
            <w:r w:rsidRPr="00114B23">
              <w:rPr>
                <w:rFonts w:ascii="Arial" w:hAnsi="Arial" w:cs="Arial"/>
                <w:bCs/>
                <w:sz w:val="16"/>
                <w:szCs w:val="16"/>
              </w:rPr>
              <w:t xml:space="preserve">El ente </w:t>
            </w:r>
            <w:proofErr w:type="spellStart"/>
            <w:r w:rsidRPr="00114B23">
              <w:rPr>
                <w:rFonts w:ascii="Arial" w:hAnsi="Arial" w:cs="Arial"/>
                <w:bCs/>
                <w:sz w:val="16"/>
                <w:szCs w:val="16"/>
              </w:rPr>
              <w:t>fiscalizado</w:t>
            </w:r>
            <w:proofErr w:type="spellEnd"/>
            <w:r w:rsidRPr="00114B23">
              <w:rPr>
                <w:rFonts w:ascii="Arial" w:hAnsi="Arial" w:cs="Arial"/>
                <w:bCs/>
                <w:sz w:val="16"/>
                <w:szCs w:val="16"/>
              </w:rPr>
              <w:t xml:space="preserve"> no presentó las justificaciones y aclaraciones relacionadas con los conceptos observados</w:t>
            </w:r>
            <w:r w:rsidR="00AB3210">
              <w:rPr>
                <w:rFonts w:ascii="Arial" w:hAnsi="Arial" w:cs="Arial"/>
                <w:bCs/>
                <w:sz w:val="16"/>
                <w:szCs w:val="16"/>
              </w:rPr>
              <w:t>.</w:t>
            </w:r>
          </w:p>
        </w:tc>
        <w:tc>
          <w:tcPr>
            <w:tcW w:w="1120" w:type="pct"/>
          </w:tcPr>
          <w:p w14:paraId="519D290E" w14:textId="62513E9A" w:rsidR="00DC2020" w:rsidRPr="002A0B07" w:rsidRDefault="00DC2020" w:rsidP="00DC2020">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Pliego de Observaciones</w:t>
            </w:r>
          </w:p>
        </w:tc>
      </w:tr>
      <w:tr w:rsidR="00411F58" w:rsidRPr="002A0B07" w14:paraId="0709ABEC" w14:textId="77777777" w:rsidTr="00B85B31">
        <w:trPr>
          <w:jc w:val="center"/>
        </w:trPr>
        <w:tc>
          <w:tcPr>
            <w:tcW w:w="745" w:type="pct"/>
          </w:tcPr>
          <w:p w14:paraId="5A0672D6" w14:textId="77777777" w:rsidR="00411F58" w:rsidRPr="002A0B07" w:rsidRDefault="00411F58" w:rsidP="00411F58">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447070B5" w14:textId="77777777" w:rsidR="00411F58" w:rsidRPr="002A0B07" w:rsidRDefault="00411F58"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41</w:t>
            </w:r>
          </w:p>
        </w:tc>
        <w:tc>
          <w:tcPr>
            <w:tcW w:w="1567" w:type="pct"/>
          </w:tcPr>
          <w:p w14:paraId="28A097FD" w14:textId="457B6E62" w:rsidR="00411F58" w:rsidRPr="002A0B07" w:rsidRDefault="00411F58" w:rsidP="00411F58">
            <w:pPr>
              <w:spacing w:line="360" w:lineRule="auto"/>
              <w:jc w:val="both"/>
              <w:rPr>
                <w:rFonts w:ascii="Arial" w:hAnsi="Arial" w:cs="Arial"/>
                <w:bCs/>
                <w:color w:val="000000"/>
                <w:sz w:val="16"/>
                <w:szCs w:val="16"/>
                <w:highlight w:val="yellow"/>
                <w:lang w:eastAsia="es-MX"/>
              </w:rPr>
            </w:pPr>
            <w:r w:rsidRPr="002A0B07">
              <w:rPr>
                <w:rFonts w:ascii="Arial" w:hAnsi="Arial" w:cs="Arial"/>
                <w:color w:val="000000"/>
                <w:sz w:val="16"/>
                <w:szCs w:val="16"/>
                <w:lang w:eastAsia="es-MX"/>
              </w:rPr>
              <w:t>Falta de autorización o justificación de las erogaciones</w:t>
            </w:r>
          </w:p>
        </w:tc>
        <w:tc>
          <w:tcPr>
            <w:tcW w:w="1568" w:type="pct"/>
          </w:tcPr>
          <w:p w14:paraId="33F37C49" w14:textId="1A2A30D5" w:rsidR="00411F58" w:rsidRPr="004B7DBC" w:rsidRDefault="004B7DBC" w:rsidP="004B7DBC">
            <w:pPr>
              <w:spacing w:line="360" w:lineRule="auto"/>
              <w:ind w:right="190"/>
              <w:jc w:val="both"/>
              <w:rPr>
                <w:rFonts w:ascii="Arial" w:hAnsi="Arial" w:cs="Arial"/>
                <w:color w:val="000000"/>
                <w:sz w:val="16"/>
                <w:szCs w:val="16"/>
                <w:highlight w:val="yellow"/>
                <w:lang w:eastAsia="es-MX"/>
              </w:rPr>
            </w:pPr>
            <w:r w:rsidRPr="004B7DBC">
              <w:rPr>
                <w:rFonts w:ascii="Arial" w:hAnsi="Arial" w:cs="Arial"/>
                <w:sz w:val="16"/>
                <w:szCs w:val="16"/>
              </w:rPr>
              <w:t>Mediante oficio número UTC/REC/050/2021 presentado en Oficialía de Partes de esta Auditoría Superior, en fecha 29 de enero de 2021, se presentan argumentos y documentación adicional que se detalla a continuación:</w:t>
            </w:r>
            <w:r>
              <w:rPr>
                <w:rFonts w:ascii="Arial" w:hAnsi="Arial" w:cs="Arial"/>
                <w:sz w:val="16"/>
                <w:szCs w:val="16"/>
              </w:rPr>
              <w:t xml:space="preserve"> se entrega evidencia fotográfica,</w:t>
            </w:r>
            <w:r w:rsidRPr="004B7DBC">
              <w:rPr>
                <w:rFonts w:ascii="Arial" w:hAnsi="Arial" w:cs="Arial"/>
                <w:sz w:val="16"/>
                <w:szCs w:val="16"/>
              </w:rPr>
              <w:t xml:space="preserve"> se detectó que no presentan la documentación que compr</w:t>
            </w:r>
            <w:r w:rsidR="00AB3210">
              <w:rPr>
                <w:rFonts w:ascii="Arial" w:hAnsi="Arial" w:cs="Arial"/>
                <w:sz w:val="16"/>
                <w:szCs w:val="16"/>
              </w:rPr>
              <w:t>ueba la recepción del material</w:t>
            </w:r>
          </w:p>
        </w:tc>
        <w:tc>
          <w:tcPr>
            <w:tcW w:w="1120" w:type="pct"/>
          </w:tcPr>
          <w:p w14:paraId="1EF3B8EA" w14:textId="06FE4060" w:rsidR="00411F58" w:rsidRPr="002A0B07" w:rsidRDefault="004B7DBC" w:rsidP="004B7DBC">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t>Pliego de Observaciones</w:t>
            </w:r>
          </w:p>
        </w:tc>
      </w:tr>
      <w:tr w:rsidR="005F1D46" w:rsidRPr="002A0B07" w14:paraId="5209900B" w14:textId="77777777" w:rsidTr="00B85B31">
        <w:trPr>
          <w:jc w:val="center"/>
        </w:trPr>
        <w:tc>
          <w:tcPr>
            <w:tcW w:w="745" w:type="pct"/>
          </w:tcPr>
          <w:p w14:paraId="19153815" w14:textId="77777777" w:rsidR="005F1D46" w:rsidRPr="002A0B07" w:rsidRDefault="005F1D46" w:rsidP="005F1D46">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5E152BB5" w14:textId="77777777" w:rsidR="005F1D46" w:rsidRPr="002A0B07" w:rsidRDefault="005F1D46" w:rsidP="005F1D46">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42</w:t>
            </w:r>
          </w:p>
        </w:tc>
        <w:tc>
          <w:tcPr>
            <w:tcW w:w="1567" w:type="pct"/>
          </w:tcPr>
          <w:p w14:paraId="6D3AB3CA" w14:textId="29119819" w:rsidR="005F1D46" w:rsidRPr="002A0B07" w:rsidRDefault="005F1D46" w:rsidP="005F1D46">
            <w:pPr>
              <w:spacing w:line="360" w:lineRule="auto"/>
              <w:jc w:val="both"/>
              <w:rPr>
                <w:rFonts w:ascii="Arial" w:hAnsi="Arial" w:cs="Arial"/>
                <w:bCs/>
                <w:color w:val="000000"/>
                <w:sz w:val="16"/>
                <w:szCs w:val="16"/>
                <w:highlight w:val="yellow"/>
                <w:lang w:eastAsia="es-MX"/>
              </w:rPr>
            </w:pPr>
            <w:r w:rsidRPr="002A0B07">
              <w:rPr>
                <w:rFonts w:ascii="Arial" w:hAnsi="Arial" w:cs="Arial"/>
                <w:color w:val="000000"/>
                <w:sz w:val="16"/>
                <w:szCs w:val="16"/>
                <w:lang w:eastAsia="es-MX"/>
              </w:rPr>
              <w:t>Falta de autorización o justificación de las erogaciones</w:t>
            </w:r>
          </w:p>
        </w:tc>
        <w:tc>
          <w:tcPr>
            <w:tcW w:w="1568" w:type="pct"/>
          </w:tcPr>
          <w:p w14:paraId="001041F3" w14:textId="39DB5851" w:rsidR="005F1D46" w:rsidRPr="002A0B07" w:rsidRDefault="005F1D46" w:rsidP="005F1D46">
            <w:pPr>
              <w:spacing w:line="360" w:lineRule="auto"/>
              <w:jc w:val="both"/>
              <w:rPr>
                <w:rFonts w:ascii="Arial" w:hAnsi="Arial" w:cs="Arial"/>
                <w:color w:val="000000"/>
                <w:sz w:val="16"/>
                <w:szCs w:val="16"/>
                <w:highlight w:val="yellow"/>
                <w:lang w:eastAsia="es-MX"/>
              </w:rPr>
            </w:pPr>
            <w:r w:rsidRPr="004B7DBC">
              <w:rPr>
                <w:rFonts w:ascii="Arial" w:hAnsi="Arial" w:cs="Arial"/>
                <w:sz w:val="16"/>
                <w:szCs w:val="16"/>
              </w:rPr>
              <w:t>Mediante oficio número UTC/REC/050/2021 presentado en Oficialía de Partes de esta Auditoría Superior, en fecha 29 de enero de 2021, se presentan argumentos y documentación adicional que se detalla a continuación:</w:t>
            </w:r>
            <w:r>
              <w:rPr>
                <w:rFonts w:ascii="Arial" w:hAnsi="Arial" w:cs="Arial"/>
                <w:sz w:val="16"/>
                <w:szCs w:val="16"/>
              </w:rPr>
              <w:t xml:space="preserve"> se entrega evidencia fotográfica,</w:t>
            </w:r>
            <w:r w:rsidRPr="004B7DBC">
              <w:rPr>
                <w:rFonts w:ascii="Arial" w:hAnsi="Arial" w:cs="Arial"/>
                <w:sz w:val="16"/>
                <w:szCs w:val="16"/>
              </w:rPr>
              <w:t xml:space="preserve"> se detectó que no presentan la documentación que compr</w:t>
            </w:r>
            <w:r>
              <w:rPr>
                <w:rFonts w:ascii="Arial" w:hAnsi="Arial" w:cs="Arial"/>
                <w:sz w:val="16"/>
                <w:szCs w:val="16"/>
              </w:rPr>
              <w:t xml:space="preserve">ueba la recepción del material </w:t>
            </w:r>
            <w:r w:rsidR="00AB3210">
              <w:rPr>
                <w:rFonts w:ascii="Arial" w:hAnsi="Arial" w:cs="Arial"/>
                <w:sz w:val="16"/>
                <w:szCs w:val="16"/>
              </w:rPr>
              <w:t>.</w:t>
            </w:r>
          </w:p>
        </w:tc>
        <w:tc>
          <w:tcPr>
            <w:tcW w:w="1120" w:type="pct"/>
          </w:tcPr>
          <w:p w14:paraId="0ABEBA9B" w14:textId="5D38B95A" w:rsidR="005F1D46" w:rsidRPr="002A0B07" w:rsidRDefault="005F1D46" w:rsidP="005F1D46">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t>Pliego de Observaciones</w:t>
            </w:r>
          </w:p>
        </w:tc>
      </w:tr>
      <w:tr w:rsidR="00411F58" w:rsidRPr="002A0B07" w14:paraId="572F188B" w14:textId="77777777" w:rsidTr="00B85B31">
        <w:trPr>
          <w:jc w:val="center"/>
        </w:trPr>
        <w:tc>
          <w:tcPr>
            <w:tcW w:w="745" w:type="pct"/>
          </w:tcPr>
          <w:p w14:paraId="53E7E548" w14:textId="77777777" w:rsidR="00411F58" w:rsidRPr="002A0B07" w:rsidRDefault="00411F58" w:rsidP="00411F58">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0253E961" w14:textId="77777777" w:rsidR="00411F58" w:rsidRPr="002A0B07" w:rsidRDefault="00411F58"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43</w:t>
            </w:r>
          </w:p>
        </w:tc>
        <w:tc>
          <w:tcPr>
            <w:tcW w:w="1567" w:type="pct"/>
          </w:tcPr>
          <w:p w14:paraId="682CE921" w14:textId="416D860E" w:rsidR="00411F58" w:rsidRPr="002A0B07" w:rsidRDefault="00411F58" w:rsidP="00411F58">
            <w:pPr>
              <w:spacing w:line="360" w:lineRule="auto"/>
              <w:jc w:val="both"/>
              <w:rPr>
                <w:rFonts w:ascii="Arial" w:hAnsi="Arial" w:cs="Arial"/>
                <w:bCs/>
                <w:color w:val="000000"/>
                <w:sz w:val="16"/>
                <w:szCs w:val="16"/>
                <w:highlight w:val="yellow"/>
                <w:lang w:eastAsia="es-MX"/>
              </w:rPr>
            </w:pPr>
            <w:r w:rsidRPr="002A0B07">
              <w:rPr>
                <w:rFonts w:ascii="Arial" w:hAnsi="Arial" w:cs="Arial"/>
                <w:color w:val="000000"/>
                <w:sz w:val="16"/>
                <w:szCs w:val="16"/>
                <w:lang w:eastAsia="es-MX"/>
              </w:rPr>
              <w:t>Falta de autorización o justificación de las erogaciones</w:t>
            </w:r>
          </w:p>
        </w:tc>
        <w:tc>
          <w:tcPr>
            <w:tcW w:w="1568" w:type="pct"/>
          </w:tcPr>
          <w:p w14:paraId="48265AEB" w14:textId="65EB5F5C" w:rsidR="00010E18" w:rsidRPr="00010E18" w:rsidRDefault="00010E18" w:rsidP="00010E18">
            <w:pPr>
              <w:spacing w:line="360" w:lineRule="auto"/>
              <w:ind w:right="190"/>
              <w:jc w:val="both"/>
              <w:rPr>
                <w:rFonts w:ascii="Arial" w:hAnsi="Arial" w:cs="Arial"/>
                <w:sz w:val="16"/>
                <w:szCs w:val="16"/>
              </w:rPr>
            </w:pPr>
            <w:r w:rsidRPr="00010E18">
              <w:rPr>
                <w:rFonts w:ascii="Arial" w:hAnsi="Arial" w:cs="Arial"/>
                <w:sz w:val="16"/>
                <w:szCs w:val="16"/>
              </w:rPr>
              <w:t>Mediante oficio número DAS/0046/2020 de fecha 20 de enero de 2021, se argumenta y anexa lo siguiente:</w:t>
            </w:r>
            <w:r>
              <w:rPr>
                <w:rFonts w:ascii="Arial" w:hAnsi="Arial" w:cs="Arial"/>
                <w:sz w:val="16"/>
                <w:szCs w:val="16"/>
              </w:rPr>
              <w:t xml:space="preserve"> s</w:t>
            </w:r>
            <w:r w:rsidRPr="00010E18">
              <w:rPr>
                <w:rFonts w:ascii="Arial" w:hAnsi="Arial" w:cs="Arial"/>
                <w:sz w:val="16"/>
                <w:szCs w:val="16"/>
              </w:rPr>
              <w:t>e anexa en 6 fojas útiles el Informe del Auditor Independiente, de los Indicadores de Matrícula Otoño 2019, así como los correos de antecedentes de la cotización y solicitud del servicio por parte el Jefe de Departamento de Administración Escolar y Servicios Estudiantiles.</w:t>
            </w:r>
          </w:p>
          <w:p w14:paraId="1DF88E5B" w14:textId="64AB7289" w:rsidR="00411F58" w:rsidRPr="00010E18" w:rsidRDefault="00411F58" w:rsidP="00411F58">
            <w:pPr>
              <w:spacing w:line="360" w:lineRule="auto"/>
              <w:jc w:val="both"/>
              <w:rPr>
                <w:rFonts w:ascii="Arial" w:hAnsi="Arial" w:cs="Arial"/>
                <w:color w:val="000000"/>
                <w:sz w:val="16"/>
                <w:szCs w:val="16"/>
                <w:highlight w:val="yellow"/>
                <w:lang w:eastAsia="es-MX"/>
              </w:rPr>
            </w:pPr>
          </w:p>
        </w:tc>
        <w:tc>
          <w:tcPr>
            <w:tcW w:w="1120" w:type="pct"/>
          </w:tcPr>
          <w:p w14:paraId="6379EABC" w14:textId="42A5B9A0" w:rsidR="00411F58" w:rsidRPr="002A0B07" w:rsidRDefault="00010E18" w:rsidP="00010E18">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lastRenderedPageBreak/>
              <w:t>Solventada</w:t>
            </w:r>
          </w:p>
        </w:tc>
      </w:tr>
      <w:tr w:rsidR="00411F58" w:rsidRPr="002A0B07" w14:paraId="4EFC653B" w14:textId="77777777" w:rsidTr="00B85B31">
        <w:trPr>
          <w:jc w:val="center"/>
        </w:trPr>
        <w:tc>
          <w:tcPr>
            <w:tcW w:w="745" w:type="pct"/>
          </w:tcPr>
          <w:p w14:paraId="44CD7C10" w14:textId="77777777" w:rsidR="00411F58" w:rsidRPr="002A0B07" w:rsidRDefault="00411F58" w:rsidP="00411F58">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1A1D5D6A" w14:textId="77777777" w:rsidR="00411F58" w:rsidRPr="002A0B07" w:rsidRDefault="00411F58"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44</w:t>
            </w:r>
          </w:p>
        </w:tc>
        <w:tc>
          <w:tcPr>
            <w:tcW w:w="1567" w:type="pct"/>
          </w:tcPr>
          <w:p w14:paraId="739558B0" w14:textId="0D4DB141" w:rsidR="00411F58" w:rsidRPr="002A0B07" w:rsidRDefault="00411F58" w:rsidP="00411F58">
            <w:pPr>
              <w:spacing w:line="360" w:lineRule="auto"/>
              <w:jc w:val="both"/>
              <w:rPr>
                <w:rFonts w:ascii="Arial" w:hAnsi="Arial" w:cs="Arial"/>
                <w:bCs/>
                <w:color w:val="000000"/>
                <w:sz w:val="16"/>
                <w:szCs w:val="16"/>
                <w:highlight w:val="yellow"/>
                <w:lang w:eastAsia="es-MX"/>
              </w:rPr>
            </w:pPr>
            <w:r w:rsidRPr="002A0B07">
              <w:rPr>
                <w:rFonts w:ascii="Arial" w:hAnsi="Arial" w:cs="Arial"/>
                <w:color w:val="000000"/>
                <w:sz w:val="16"/>
                <w:szCs w:val="16"/>
                <w:lang w:eastAsia="es-MX"/>
              </w:rPr>
              <w:t>Falta de autorización o justificación de las erogaciones</w:t>
            </w:r>
          </w:p>
        </w:tc>
        <w:tc>
          <w:tcPr>
            <w:tcW w:w="1568" w:type="pct"/>
          </w:tcPr>
          <w:p w14:paraId="43784615" w14:textId="43534F08" w:rsidR="00411F58" w:rsidRPr="00EC1751" w:rsidRDefault="00EC1751" w:rsidP="00411F58">
            <w:pPr>
              <w:spacing w:line="360" w:lineRule="auto"/>
              <w:jc w:val="both"/>
              <w:rPr>
                <w:rFonts w:ascii="Arial" w:hAnsi="Arial" w:cs="Arial"/>
                <w:color w:val="000000"/>
                <w:sz w:val="16"/>
                <w:szCs w:val="16"/>
                <w:highlight w:val="yellow"/>
                <w:lang w:eastAsia="es-MX"/>
              </w:rPr>
            </w:pPr>
            <w:r w:rsidRPr="00EC1751">
              <w:rPr>
                <w:rFonts w:ascii="Arial" w:hAnsi="Arial" w:cs="Arial"/>
                <w:bCs/>
                <w:sz w:val="16"/>
                <w:szCs w:val="16"/>
              </w:rPr>
              <w:t xml:space="preserve">El ente </w:t>
            </w:r>
            <w:proofErr w:type="spellStart"/>
            <w:r w:rsidRPr="00EC1751">
              <w:rPr>
                <w:rFonts w:ascii="Arial" w:hAnsi="Arial" w:cs="Arial"/>
                <w:bCs/>
                <w:sz w:val="16"/>
                <w:szCs w:val="16"/>
              </w:rPr>
              <w:t>fiscalizado</w:t>
            </w:r>
            <w:proofErr w:type="spellEnd"/>
            <w:r w:rsidRPr="00EC1751">
              <w:rPr>
                <w:rFonts w:ascii="Arial" w:hAnsi="Arial" w:cs="Arial"/>
                <w:bCs/>
                <w:sz w:val="16"/>
                <w:szCs w:val="16"/>
              </w:rPr>
              <w:t xml:space="preserve"> no presentó las justificaciones y aclaraciones relacionadas con los conceptos observados</w:t>
            </w:r>
            <w:r w:rsidR="00AB3210">
              <w:rPr>
                <w:rFonts w:ascii="Arial" w:hAnsi="Arial" w:cs="Arial"/>
                <w:bCs/>
                <w:sz w:val="16"/>
                <w:szCs w:val="16"/>
              </w:rPr>
              <w:t>.</w:t>
            </w:r>
          </w:p>
        </w:tc>
        <w:tc>
          <w:tcPr>
            <w:tcW w:w="1120" w:type="pct"/>
          </w:tcPr>
          <w:p w14:paraId="78256E10" w14:textId="7B0DC751" w:rsidR="00411F58" w:rsidRPr="002A0B07" w:rsidRDefault="00EC1751" w:rsidP="00EC1751">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t>Pliego de Observaciones</w:t>
            </w:r>
          </w:p>
        </w:tc>
      </w:tr>
      <w:tr w:rsidR="00020B4F" w:rsidRPr="002A0B07" w14:paraId="1F143474" w14:textId="77777777" w:rsidTr="00B85B31">
        <w:trPr>
          <w:jc w:val="center"/>
        </w:trPr>
        <w:tc>
          <w:tcPr>
            <w:tcW w:w="745" w:type="pct"/>
          </w:tcPr>
          <w:p w14:paraId="43C4675E" w14:textId="77777777" w:rsidR="00020B4F" w:rsidRPr="002A0B07" w:rsidRDefault="00020B4F" w:rsidP="00020B4F">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60BE604E" w14:textId="77777777" w:rsidR="00020B4F" w:rsidRPr="002A0B07" w:rsidRDefault="00020B4F" w:rsidP="00020B4F">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45</w:t>
            </w:r>
          </w:p>
        </w:tc>
        <w:tc>
          <w:tcPr>
            <w:tcW w:w="1567" w:type="pct"/>
          </w:tcPr>
          <w:p w14:paraId="02818467" w14:textId="6F953F86" w:rsidR="00020B4F" w:rsidRPr="002A0B07" w:rsidRDefault="00020B4F" w:rsidP="00020B4F">
            <w:pPr>
              <w:spacing w:line="360" w:lineRule="auto"/>
              <w:jc w:val="both"/>
              <w:rPr>
                <w:rFonts w:ascii="Arial" w:hAnsi="Arial" w:cs="Arial"/>
                <w:bCs/>
                <w:color w:val="000000"/>
                <w:sz w:val="16"/>
                <w:szCs w:val="16"/>
                <w:highlight w:val="yellow"/>
                <w:lang w:eastAsia="es-MX"/>
              </w:rPr>
            </w:pPr>
            <w:r w:rsidRPr="002A0B07">
              <w:rPr>
                <w:rFonts w:ascii="Arial" w:hAnsi="Arial" w:cs="Arial"/>
                <w:color w:val="000000"/>
                <w:sz w:val="16"/>
                <w:szCs w:val="16"/>
                <w:lang w:eastAsia="es-MX"/>
              </w:rPr>
              <w:t>Falta de autorización o justificación de las erogaciones</w:t>
            </w:r>
          </w:p>
        </w:tc>
        <w:tc>
          <w:tcPr>
            <w:tcW w:w="1568" w:type="pct"/>
          </w:tcPr>
          <w:p w14:paraId="3DC124C2" w14:textId="59F11427" w:rsidR="00020B4F" w:rsidRPr="002A0B07" w:rsidRDefault="00020B4F" w:rsidP="00020B4F">
            <w:pPr>
              <w:spacing w:line="360" w:lineRule="auto"/>
              <w:jc w:val="both"/>
              <w:rPr>
                <w:rFonts w:ascii="Arial" w:hAnsi="Arial" w:cs="Arial"/>
                <w:color w:val="000000"/>
                <w:sz w:val="16"/>
                <w:szCs w:val="16"/>
                <w:highlight w:val="yellow"/>
                <w:lang w:eastAsia="es-MX"/>
              </w:rPr>
            </w:pPr>
            <w:r w:rsidRPr="00EC1751">
              <w:rPr>
                <w:rFonts w:ascii="Arial" w:hAnsi="Arial" w:cs="Arial"/>
                <w:bCs/>
                <w:sz w:val="16"/>
                <w:szCs w:val="16"/>
              </w:rPr>
              <w:t xml:space="preserve">El ente </w:t>
            </w:r>
            <w:proofErr w:type="spellStart"/>
            <w:r w:rsidRPr="00EC1751">
              <w:rPr>
                <w:rFonts w:ascii="Arial" w:hAnsi="Arial" w:cs="Arial"/>
                <w:bCs/>
                <w:sz w:val="16"/>
                <w:szCs w:val="16"/>
              </w:rPr>
              <w:t>fiscalizado</w:t>
            </w:r>
            <w:proofErr w:type="spellEnd"/>
            <w:r w:rsidRPr="00EC1751">
              <w:rPr>
                <w:rFonts w:ascii="Arial" w:hAnsi="Arial" w:cs="Arial"/>
                <w:bCs/>
                <w:sz w:val="16"/>
                <w:szCs w:val="16"/>
              </w:rPr>
              <w:t xml:space="preserve"> no presentó las justificaciones y aclaraciones relacionadas con los conceptos observados</w:t>
            </w:r>
            <w:r w:rsidR="00AB3210">
              <w:rPr>
                <w:rFonts w:ascii="Arial" w:hAnsi="Arial" w:cs="Arial"/>
                <w:bCs/>
                <w:sz w:val="16"/>
                <w:szCs w:val="16"/>
              </w:rPr>
              <w:t>.</w:t>
            </w:r>
          </w:p>
        </w:tc>
        <w:tc>
          <w:tcPr>
            <w:tcW w:w="1120" w:type="pct"/>
          </w:tcPr>
          <w:p w14:paraId="35ABE8F1" w14:textId="21476933" w:rsidR="00020B4F" w:rsidRPr="002A0B07" w:rsidRDefault="00020B4F" w:rsidP="00020B4F">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t>Pliego de Observaciones</w:t>
            </w:r>
          </w:p>
        </w:tc>
      </w:tr>
      <w:tr w:rsidR="00411F58" w:rsidRPr="002A0B07" w14:paraId="156CE277" w14:textId="77777777" w:rsidTr="00B85B31">
        <w:trPr>
          <w:jc w:val="center"/>
        </w:trPr>
        <w:tc>
          <w:tcPr>
            <w:tcW w:w="745" w:type="pct"/>
          </w:tcPr>
          <w:p w14:paraId="652D03E1" w14:textId="77777777" w:rsidR="00411F58" w:rsidRPr="002A0B07" w:rsidRDefault="00411F58" w:rsidP="00411F58">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3</w:t>
            </w:r>
          </w:p>
          <w:p w14:paraId="0AFAC25B" w14:textId="77777777" w:rsidR="00411F58" w:rsidRPr="002A0B07" w:rsidRDefault="00411F58"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46</w:t>
            </w:r>
          </w:p>
        </w:tc>
        <w:tc>
          <w:tcPr>
            <w:tcW w:w="1567" w:type="pct"/>
          </w:tcPr>
          <w:p w14:paraId="50FEDAF3" w14:textId="7277C166" w:rsidR="00411F58" w:rsidRPr="002A0B07" w:rsidRDefault="00411F58" w:rsidP="00411F58">
            <w:pPr>
              <w:spacing w:line="360" w:lineRule="auto"/>
              <w:jc w:val="both"/>
              <w:rPr>
                <w:rFonts w:ascii="Arial" w:hAnsi="Arial" w:cs="Arial"/>
                <w:bCs/>
                <w:color w:val="000000"/>
                <w:sz w:val="16"/>
                <w:szCs w:val="16"/>
                <w:highlight w:val="yellow"/>
                <w:lang w:eastAsia="es-MX"/>
              </w:rPr>
            </w:pPr>
            <w:r w:rsidRPr="002A0B07">
              <w:rPr>
                <w:rFonts w:ascii="Arial" w:hAnsi="Arial" w:cs="Arial"/>
                <w:color w:val="000000"/>
                <w:sz w:val="16"/>
                <w:szCs w:val="16"/>
                <w:lang w:eastAsia="es-MX"/>
              </w:rPr>
              <w:t>Falta de autorización o justificación de las erogaciones</w:t>
            </w:r>
          </w:p>
        </w:tc>
        <w:tc>
          <w:tcPr>
            <w:tcW w:w="1568" w:type="pct"/>
          </w:tcPr>
          <w:p w14:paraId="5C227777" w14:textId="0C3BB26F" w:rsidR="00411F58" w:rsidRPr="00620499" w:rsidRDefault="00620499" w:rsidP="00620499">
            <w:pPr>
              <w:spacing w:line="360" w:lineRule="auto"/>
              <w:ind w:right="190"/>
              <w:jc w:val="both"/>
              <w:rPr>
                <w:rFonts w:ascii="Arial" w:hAnsi="Arial" w:cs="Arial"/>
                <w:color w:val="000000"/>
                <w:sz w:val="16"/>
                <w:szCs w:val="16"/>
                <w:highlight w:val="yellow"/>
                <w:lang w:eastAsia="es-MX"/>
              </w:rPr>
            </w:pPr>
            <w:r w:rsidRPr="00620499">
              <w:rPr>
                <w:rFonts w:ascii="Arial" w:hAnsi="Arial" w:cs="Arial"/>
                <w:sz w:val="16"/>
                <w:szCs w:val="16"/>
              </w:rPr>
              <w:t>Mediante oficio número UTC/REC/050/2021 presentado en Oficialía de Partes de esta Auditoría Superior, en fecha 29 de enero de 2021, se presentan argumentos y documentación adicional que se detalla a continuación:</w:t>
            </w:r>
            <w:r>
              <w:rPr>
                <w:rFonts w:ascii="Arial" w:hAnsi="Arial" w:cs="Arial"/>
                <w:sz w:val="16"/>
                <w:szCs w:val="16"/>
              </w:rPr>
              <w:t xml:space="preserve"> s</w:t>
            </w:r>
            <w:r w:rsidRPr="00620499">
              <w:rPr>
                <w:rFonts w:ascii="Arial" w:hAnsi="Arial" w:cs="Arial"/>
                <w:sz w:val="16"/>
                <w:szCs w:val="16"/>
              </w:rPr>
              <w:t>e entrega ev</w:t>
            </w:r>
            <w:r>
              <w:rPr>
                <w:rFonts w:ascii="Arial" w:hAnsi="Arial" w:cs="Arial"/>
                <w:sz w:val="16"/>
                <w:szCs w:val="16"/>
              </w:rPr>
              <w:t>idencia fotográfica de la participación</w:t>
            </w:r>
            <w:r w:rsidRPr="00620499">
              <w:rPr>
                <w:rFonts w:ascii="Arial" w:hAnsi="Arial" w:cs="Arial"/>
                <w:sz w:val="16"/>
                <w:szCs w:val="16"/>
              </w:rPr>
              <w:t xml:space="preserve"> de todo el p</w:t>
            </w:r>
            <w:r>
              <w:rPr>
                <w:rFonts w:ascii="Arial" w:hAnsi="Arial" w:cs="Arial"/>
                <w:sz w:val="16"/>
                <w:szCs w:val="16"/>
              </w:rPr>
              <w:t>ersonal de la Universidad</w:t>
            </w:r>
            <w:r w:rsidRPr="00620499">
              <w:rPr>
                <w:rFonts w:ascii="Arial" w:hAnsi="Arial" w:cs="Arial"/>
                <w:sz w:val="16"/>
                <w:szCs w:val="16"/>
              </w:rPr>
              <w:t xml:space="preserve"> y </w:t>
            </w:r>
            <w:r>
              <w:rPr>
                <w:rFonts w:ascii="Arial" w:hAnsi="Arial" w:cs="Arial"/>
                <w:sz w:val="16"/>
                <w:szCs w:val="16"/>
              </w:rPr>
              <w:t xml:space="preserve">reconocimiento </w:t>
            </w:r>
            <w:r w:rsidRPr="00620499">
              <w:rPr>
                <w:rFonts w:ascii="Arial" w:hAnsi="Arial" w:cs="Arial"/>
                <w:sz w:val="16"/>
                <w:szCs w:val="16"/>
              </w:rPr>
              <w:t xml:space="preserve"> por su esfu</w:t>
            </w:r>
            <w:r>
              <w:rPr>
                <w:rFonts w:ascii="Arial" w:hAnsi="Arial" w:cs="Arial"/>
                <w:sz w:val="16"/>
                <w:szCs w:val="16"/>
              </w:rPr>
              <w:t>erzo y dedicación en el trabajo</w:t>
            </w:r>
            <w:r w:rsidR="00AB3210">
              <w:rPr>
                <w:rFonts w:ascii="Arial" w:hAnsi="Arial" w:cs="Arial"/>
                <w:sz w:val="16"/>
                <w:szCs w:val="16"/>
              </w:rPr>
              <w:t>.</w:t>
            </w:r>
          </w:p>
        </w:tc>
        <w:tc>
          <w:tcPr>
            <w:tcW w:w="1120" w:type="pct"/>
          </w:tcPr>
          <w:p w14:paraId="314DEC3E" w14:textId="7ADA1F5A" w:rsidR="00411F58" w:rsidRPr="002A0B07" w:rsidRDefault="00620499" w:rsidP="00620499">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t>Solventada</w:t>
            </w:r>
          </w:p>
        </w:tc>
      </w:tr>
      <w:tr w:rsidR="00411F58" w:rsidRPr="002A0B07" w14:paraId="5C596586" w14:textId="77777777" w:rsidTr="00B85B31">
        <w:trPr>
          <w:jc w:val="center"/>
        </w:trPr>
        <w:tc>
          <w:tcPr>
            <w:tcW w:w="745" w:type="pct"/>
          </w:tcPr>
          <w:p w14:paraId="0D389DD7" w14:textId="77777777" w:rsidR="00411F58" w:rsidRPr="002A0B07" w:rsidRDefault="00411F58"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Resultado: 4</w:t>
            </w:r>
          </w:p>
          <w:p w14:paraId="500BF3D5" w14:textId="77777777" w:rsidR="00411F58" w:rsidRPr="002A0B07" w:rsidRDefault="00411F58" w:rsidP="00411F58">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4</w:t>
            </w:r>
            <w:r>
              <w:rPr>
                <w:rFonts w:ascii="Arial" w:hAnsi="Arial" w:cs="Arial"/>
                <w:bCs/>
                <w:color w:val="000000"/>
                <w:sz w:val="16"/>
                <w:szCs w:val="16"/>
                <w:lang w:eastAsia="es-MX"/>
              </w:rPr>
              <w:t>7</w:t>
            </w:r>
          </w:p>
        </w:tc>
        <w:tc>
          <w:tcPr>
            <w:tcW w:w="1567" w:type="pct"/>
          </w:tcPr>
          <w:p w14:paraId="75960B17" w14:textId="74D68F9A" w:rsidR="00411F58" w:rsidRPr="0064236C" w:rsidRDefault="00411F58" w:rsidP="00411F58">
            <w:pPr>
              <w:spacing w:line="360" w:lineRule="auto"/>
              <w:jc w:val="both"/>
              <w:rPr>
                <w:rFonts w:ascii="Arial" w:hAnsi="Arial" w:cs="Arial"/>
                <w:bCs/>
                <w:color w:val="000000"/>
                <w:sz w:val="16"/>
                <w:szCs w:val="16"/>
                <w:lang w:eastAsia="es-MX"/>
              </w:rPr>
            </w:pPr>
            <w:r w:rsidRPr="00313A09">
              <w:rPr>
                <w:rFonts w:ascii="Arial" w:hAnsi="Arial" w:cs="Arial"/>
                <w:color w:val="000000"/>
                <w:sz w:val="16"/>
                <w:szCs w:val="16"/>
                <w:lang w:eastAsia="es-MX"/>
              </w:rPr>
              <w:t>Falta o inadecuada formalización de contratos, convenios o pedidos</w:t>
            </w:r>
          </w:p>
        </w:tc>
        <w:tc>
          <w:tcPr>
            <w:tcW w:w="1568" w:type="pct"/>
          </w:tcPr>
          <w:p w14:paraId="183473F5" w14:textId="7C5E1522" w:rsidR="00411F58" w:rsidRPr="00244F72" w:rsidRDefault="00244F72" w:rsidP="00244F72">
            <w:pPr>
              <w:spacing w:line="360" w:lineRule="auto"/>
              <w:ind w:right="190"/>
              <w:jc w:val="both"/>
              <w:rPr>
                <w:rFonts w:ascii="Arial" w:hAnsi="Arial" w:cs="Arial"/>
                <w:color w:val="000000"/>
                <w:sz w:val="16"/>
                <w:szCs w:val="16"/>
                <w:lang w:eastAsia="es-MX"/>
              </w:rPr>
            </w:pPr>
            <w:r w:rsidRPr="00244F72">
              <w:rPr>
                <w:rFonts w:ascii="Arial" w:hAnsi="Arial" w:cs="Arial"/>
                <w:sz w:val="16"/>
                <w:szCs w:val="16"/>
              </w:rPr>
              <w:t>Mediante oficio número UTC/REC/050/2021 presentado en Oficialía de Partes de esta Auditoría Superior, en fecha 29 de enero de 2021, se presentan argumentos y documentación adicional que se detalla a continuación: el recurso fue debidamente autorizado como puede observarse en los oficios</w:t>
            </w:r>
            <w:r w:rsidR="00AB3210">
              <w:rPr>
                <w:rFonts w:ascii="Arial" w:hAnsi="Arial" w:cs="Arial"/>
                <w:sz w:val="16"/>
                <w:szCs w:val="16"/>
              </w:rPr>
              <w:t>.</w:t>
            </w:r>
          </w:p>
        </w:tc>
        <w:tc>
          <w:tcPr>
            <w:tcW w:w="1120" w:type="pct"/>
          </w:tcPr>
          <w:p w14:paraId="2F51488F" w14:textId="58C35CA4" w:rsidR="00411F58" w:rsidRPr="002A0B07" w:rsidRDefault="0020254A"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Solventada</w:t>
            </w:r>
          </w:p>
        </w:tc>
      </w:tr>
      <w:tr w:rsidR="00411F58" w:rsidRPr="002A0B07" w14:paraId="093A3DD1" w14:textId="77777777" w:rsidTr="00B85B31">
        <w:trPr>
          <w:jc w:val="center"/>
        </w:trPr>
        <w:tc>
          <w:tcPr>
            <w:tcW w:w="745" w:type="pct"/>
          </w:tcPr>
          <w:p w14:paraId="6C989BC5" w14:textId="77777777" w:rsidR="00411F58" w:rsidRPr="002A0B07" w:rsidRDefault="00411F58"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Resultado: 5</w:t>
            </w:r>
          </w:p>
          <w:p w14:paraId="359CC975" w14:textId="77777777" w:rsidR="00411F58" w:rsidRPr="002A0B07" w:rsidRDefault="00411F58"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48</w:t>
            </w:r>
          </w:p>
        </w:tc>
        <w:tc>
          <w:tcPr>
            <w:tcW w:w="1567" w:type="pct"/>
          </w:tcPr>
          <w:p w14:paraId="5AE94EC4" w14:textId="4F879501" w:rsidR="00411F58" w:rsidRPr="002A0B07" w:rsidRDefault="00411F58" w:rsidP="00411F58">
            <w:pPr>
              <w:spacing w:line="360" w:lineRule="auto"/>
              <w:jc w:val="both"/>
              <w:rPr>
                <w:rFonts w:ascii="Arial" w:hAnsi="Arial" w:cs="Arial"/>
                <w:bCs/>
                <w:color w:val="000000"/>
                <w:sz w:val="16"/>
                <w:szCs w:val="16"/>
                <w:highlight w:val="yellow"/>
                <w:lang w:eastAsia="es-MX"/>
              </w:rPr>
            </w:pPr>
            <w:r w:rsidRPr="002A0B07">
              <w:rPr>
                <w:rFonts w:ascii="Arial" w:hAnsi="Arial" w:cs="Arial"/>
                <w:color w:val="000000"/>
                <w:sz w:val="16"/>
                <w:szCs w:val="16"/>
                <w:lang w:eastAsia="es-MX"/>
              </w:rPr>
              <w:t>Pagos de recargos, intereses o comisiones por el cumplimiento extemporáneo de obligaciones</w:t>
            </w:r>
          </w:p>
        </w:tc>
        <w:tc>
          <w:tcPr>
            <w:tcW w:w="1568" w:type="pct"/>
          </w:tcPr>
          <w:p w14:paraId="437F970F" w14:textId="653AFB27" w:rsidR="00411F58" w:rsidRPr="00085EF2" w:rsidRDefault="00085EF2" w:rsidP="00085EF2">
            <w:pPr>
              <w:spacing w:line="360" w:lineRule="auto"/>
              <w:jc w:val="both"/>
              <w:rPr>
                <w:rFonts w:ascii="Arial" w:hAnsi="Arial" w:cs="Arial"/>
                <w:color w:val="000000"/>
                <w:sz w:val="16"/>
                <w:szCs w:val="16"/>
                <w:highlight w:val="yellow"/>
                <w:lang w:eastAsia="es-MX"/>
              </w:rPr>
            </w:pPr>
            <w:r w:rsidRPr="00085EF2">
              <w:rPr>
                <w:rFonts w:ascii="Arial" w:hAnsi="Arial" w:cs="Arial"/>
                <w:sz w:val="16"/>
                <w:szCs w:val="16"/>
              </w:rPr>
              <w:t>Para la atención se entrega auxiliar por cuentas de registro del 1 de enero al 28 de febrero de 2019, donde se registran las ministraciones del subsidio ordinario estatal para el pago de los servicios personales</w:t>
            </w:r>
            <w:r w:rsidR="00AB3210">
              <w:rPr>
                <w:rFonts w:ascii="Arial" w:hAnsi="Arial" w:cs="Arial"/>
                <w:sz w:val="16"/>
                <w:szCs w:val="16"/>
              </w:rPr>
              <w:t>.</w:t>
            </w:r>
          </w:p>
        </w:tc>
        <w:tc>
          <w:tcPr>
            <w:tcW w:w="1120" w:type="pct"/>
          </w:tcPr>
          <w:p w14:paraId="10D2FCD5" w14:textId="2AF33A68" w:rsidR="00411F58" w:rsidRPr="002A0B07" w:rsidRDefault="00085EF2" w:rsidP="00085EF2">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t>Recomendación</w:t>
            </w:r>
          </w:p>
        </w:tc>
      </w:tr>
      <w:tr w:rsidR="00411F58" w:rsidRPr="002A0B07" w14:paraId="409C0EC9" w14:textId="77777777" w:rsidTr="00B85B31">
        <w:trPr>
          <w:jc w:val="center"/>
        </w:trPr>
        <w:tc>
          <w:tcPr>
            <w:tcW w:w="745" w:type="pct"/>
          </w:tcPr>
          <w:p w14:paraId="1A622483" w14:textId="77777777" w:rsidR="00411F58" w:rsidRPr="002A0B07" w:rsidRDefault="00411F58"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lastRenderedPageBreak/>
              <w:t>Resultado: 6</w:t>
            </w:r>
          </w:p>
          <w:p w14:paraId="421F8829" w14:textId="77777777" w:rsidR="00411F58" w:rsidRPr="002A0B07" w:rsidRDefault="00411F58"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49</w:t>
            </w:r>
          </w:p>
        </w:tc>
        <w:tc>
          <w:tcPr>
            <w:tcW w:w="1567" w:type="pct"/>
          </w:tcPr>
          <w:p w14:paraId="4EB76D2D" w14:textId="0559321B" w:rsidR="00411F58" w:rsidRPr="002A0B07" w:rsidRDefault="00411F58" w:rsidP="00411F58">
            <w:pPr>
              <w:spacing w:line="360" w:lineRule="auto"/>
              <w:jc w:val="both"/>
              <w:rPr>
                <w:rFonts w:ascii="Arial" w:hAnsi="Arial" w:cs="Arial"/>
                <w:bCs/>
                <w:color w:val="000000"/>
                <w:sz w:val="16"/>
                <w:szCs w:val="16"/>
                <w:highlight w:val="yellow"/>
                <w:lang w:eastAsia="es-MX"/>
              </w:rPr>
            </w:pPr>
            <w:r w:rsidRPr="002A0B07">
              <w:rPr>
                <w:rFonts w:ascii="Arial" w:hAnsi="Arial" w:cs="Arial"/>
                <w:color w:val="000000"/>
                <w:sz w:val="16"/>
                <w:szCs w:val="16"/>
                <w:lang w:eastAsia="es-MX"/>
              </w:rPr>
              <w:t>Operaciones o bienes no registrados o registrados errónea o extemporáneamente</w:t>
            </w:r>
          </w:p>
        </w:tc>
        <w:tc>
          <w:tcPr>
            <w:tcW w:w="1568" w:type="pct"/>
          </w:tcPr>
          <w:p w14:paraId="6DE440D8" w14:textId="0D5BA4AE" w:rsidR="00411F58" w:rsidRPr="004862EE" w:rsidRDefault="004862EE" w:rsidP="00411F58">
            <w:pPr>
              <w:spacing w:line="360" w:lineRule="auto"/>
              <w:jc w:val="both"/>
              <w:rPr>
                <w:rFonts w:ascii="Arial" w:hAnsi="Arial" w:cs="Arial"/>
                <w:color w:val="000000"/>
                <w:sz w:val="16"/>
                <w:szCs w:val="16"/>
                <w:highlight w:val="yellow"/>
                <w:lang w:eastAsia="es-MX"/>
              </w:rPr>
            </w:pPr>
            <w:r w:rsidRPr="004862EE">
              <w:rPr>
                <w:rFonts w:ascii="Arial" w:hAnsi="Arial" w:cs="Arial"/>
                <w:bCs/>
                <w:sz w:val="16"/>
                <w:szCs w:val="16"/>
              </w:rPr>
              <w:t xml:space="preserve">El ente </w:t>
            </w:r>
            <w:proofErr w:type="spellStart"/>
            <w:r w:rsidRPr="004862EE">
              <w:rPr>
                <w:rFonts w:ascii="Arial" w:hAnsi="Arial" w:cs="Arial"/>
                <w:bCs/>
                <w:sz w:val="16"/>
                <w:szCs w:val="16"/>
              </w:rPr>
              <w:t>fiscalizado</w:t>
            </w:r>
            <w:proofErr w:type="spellEnd"/>
            <w:r w:rsidRPr="004862EE">
              <w:rPr>
                <w:rFonts w:ascii="Arial" w:hAnsi="Arial" w:cs="Arial"/>
                <w:bCs/>
                <w:sz w:val="16"/>
                <w:szCs w:val="16"/>
              </w:rPr>
              <w:t xml:space="preserve"> no presentó las justificaciones y aclaraciones relacionadas con los conceptos observados</w:t>
            </w:r>
            <w:r w:rsidR="00AB3210">
              <w:rPr>
                <w:rFonts w:ascii="Arial" w:hAnsi="Arial" w:cs="Arial"/>
                <w:bCs/>
                <w:sz w:val="16"/>
                <w:szCs w:val="16"/>
              </w:rPr>
              <w:t>.</w:t>
            </w:r>
          </w:p>
        </w:tc>
        <w:tc>
          <w:tcPr>
            <w:tcW w:w="1120" w:type="pct"/>
          </w:tcPr>
          <w:p w14:paraId="68989514" w14:textId="77777777" w:rsidR="00411F58" w:rsidRPr="002A0B07" w:rsidRDefault="00411F58" w:rsidP="00411F58">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t>Solicitud de Aclaración</w:t>
            </w:r>
          </w:p>
        </w:tc>
      </w:tr>
      <w:tr w:rsidR="00411F58" w:rsidRPr="002A0B07" w14:paraId="5CAD6F62" w14:textId="77777777" w:rsidTr="00B85B31">
        <w:trPr>
          <w:jc w:val="center"/>
        </w:trPr>
        <w:tc>
          <w:tcPr>
            <w:tcW w:w="745" w:type="pct"/>
          </w:tcPr>
          <w:p w14:paraId="3DF00BC9" w14:textId="77777777" w:rsidR="00411F58" w:rsidRPr="002A0B07" w:rsidRDefault="00411F58"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Resultado: 7</w:t>
            </w:r>
          </w:p>
          <w:p w14:paraId="3D0104E6" w14:textId="77777777" w:rsidR="00411F58" w:rsidRPr="002A0B07" w:rsidRDefault="00411F58"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50</w:t>
            </w:r>
          </w:p>
        </w:tc>
        <w:tc>
          <w:tcPr>
            <w:tcW w:w="1567" w:type="pct"/>
          </w:tcPr>
          <w:p w14:paraId="6B25AE17" w14:textId="5F275800" w:rsidR="00411F58" w:rsidRPr="002A0B07" w:rsidRDefault="00411F58" w:rsidP="00411F58">
            <w:pPr>
              <w:spacing w:line="360" w:lineRule="auto"/>
              <w:jc w:val="both"/>
              <w:rPr>
                <w:rFonts w:ascii="Arial" w:hAnsi="Arial" w:cs="Arial"/>
                <w:bCs/>
                <w:color w:val="000000"/>
                <w:sz w:val="16"/>
                <w:szCs w:val="16"/>
                <w:highlight w:val="yellow"/>
                <w:lang w:eastAsia="es-MX"/>
              </w:rPr>
            </w:pPr>
            <w:r w:rsidRPr="002A0B07">
              <w:rPr>
                <w:rFonts w:ascii="Arial" w:hAnsi="Arial" w:cs="Arial"/>
                <w:color w:val="000000"/>
                <w:sz w:val="16"/>
                <w:szCs w:val="16"/>
                <w:lang w:eastAsia="es-MX"/>
              </w:rPr>
              <w:t>Omisión, error o presentación extemporánea de retenciones o entero de impuestos, cuotas, derechos o cualquier otra obligación fiscal</w:t>
            </w:r>
          </w:p>
        </w:tc>
        <w:tc>
          <w:tcPr>
            <w:tcW w:w="1568" w:type="pct"/>
          </w:tcPr>
          <w:p w14:paraId="1F948D96" w14:textId="1867C301" w:rsidR="00411F58" w:rsidRPr="00556C54" w:rsidRDefault="00556C54" w:rsidP="00411F58">
            <w:pPr>
              <w:spacing w:line="360" w:lineRule="auto"/>
              <w:jc w:val="both"/>
              <w:rPr>
                <w:rFonts w:ascii="Arial" w:hAnsi="Arial" w:cs="Arial"/>
                <w:color w:val="000000"/>
                <w:sz w:val="16"/>
                <w:szCs w:val="16"/>
                <w:highlight w:val="yellow"/>
                <w:lang w:eastAsia="es-MX"/>
              </w:rPr>
            </w:pPr>
            <w:r w:rsidRPr="00556C54">
              <w:rPr>
                <w:rFonts w:ascii="Arial" w:hAnsi="Arial" w:cs="Arial"/>
                <w:bCs/>
                <w:sz w:val="16"/>
                <w:szCs w:val="16"/>
              </w:rPr>
              <w:t xml:space="preserve">El ente </w:t>
            </w:r>
            <w:proofErr w:type="spellStart"/>
            <w:r w:rsidRPr="00556C54">
              <w:rPr>
                <w:rFonts w:ascii="Arial" w:hAnsi="Arial" w:cs="Arial"/>
                <w:bCs/>
                <w:sz w:val="16"/>
                <w:szCs w:val="16"/>
              </w:rPr>
              <w:t>fiscalizado</w:t>
            </w:r>
            <w:proofErr w:type="spellEnd"/>
            <w:r w:rsidRPr="00556C54">
              <w:rPr>
                <w:rFonts w:ascii="Arial" w:hAnsi="Arial" w:cs="Arial"/>
                <w:bCs/>
                <w:sz w:val="16"/>
                <w:szCs w:val="16"/>
              </w:rPr>
              <w:t xml:space="preserve"> no presentó las justificaciones y aclaraciones relacionadas con los conceptos observados</w:t>
            </w:r>
            <w:r w:rsidR="00AB3210">
              <w:rPr>
                <w:rFonts w:ascii="Arial" w:hAnsi="Arial" w:cs="Arial"/>
                <w:bCs/>
                <w:sz w:val="16"/>
                <w:szCs w:val="16"/>
              </w:rPr>
              <w:t>.</w:t>
            </w:r>
          </w:p>
        </w:tc>
        <w:tc>
          <w:tcPr>
            <w:tcW w:w="1120" w:type="pct"/>
          </w:tcPr>
          <w:p w14:paraId="21087641" w14:textId="078A2B9E" w:rsidR="00411F58" w:rsidRPr="002A0B07" w:rsidRDefault="00556C54" w:rsidP="00411F58">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t>Promoción de Responsabilidad Administrativa Sancionatoria</w:t>
            </w:r>
          </w:p>
        </w:tc>
      </w:tr>
      <w:tr w:rsidR="002B1BC7" w:rsidRPr="002A0B07" w14:paraId="2BE4F410" w14:textId="77777777" w:rsidTr="00B85B31">
        <w:trPr>
          <w:jc w:val="center"/>
        </w:trPr>
        <w:tc>
          <w:tcPr>
            <w:tcW w:w="745" w:type="pct"/>
          </w:tcPr>
          <w:p w14:paraId="0496DF4B" w14:textId="77777777" w:rsidR="002B1BC7" w:rsidRPr="002A0B07" w:rsidRDefault="002B1BC7" w:rsidP="002B1B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Resultado: 8</w:t>
            </w:r>
          </w:p>
          <w:p w14:paraId="2B00E7CF" w14:textId="77777777" w:rsidR="002B1BC7" w:rsidRPr="002A0B07" w:rsidRDefault="002B1BC7" w:rsidP="002B1B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51</w:t>
            </w:r>
          </w:p>
        </w:tc>
        <w:tc>
          <w:tcPr>
            <w:tcW w:w="1567" w:type="pct"/>
          </w:tcPr>
          <w:p w14:paraId="5CC9C671" w14:textId="03ED632F" w:rsidR="002B1BC7" w:rsidRPr="002A0B07" w:rsidRDefault="002B1BC7" w:rsidP="002B1BC7">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Omisión, error o presentación extemporánea de retenciones o entero de impuestos, cuotas, derechos o cualquier otra obligación fiscal</w:t>
            </w:r>
          </w:p>
        </w:tc>
        <w:tc>
          <w:tcPr>
            <w:tcW w:w="1568" w:type="pct"/>
          </w:tcPr>
          <w:p w14:paraId="43CEB983" w14:textId="080E2956" w:rsidR="002B1BC7" w:rsidRPr="002B1BC7" w:rsidRDefault="002B1BC7" w:rsidP="002B1BC7">
            <w:pPr>
              <w:spacing w:line="360" w:lineRule="auto"/>
              <w:ind w:right="190"/>
              <w:jc w:val="both"/>
              <w:rPr>
                <w:rFonts w:ascii="Arial" w:hAnsi="Arial" w:cs="Arial"/>
                <w:color w:val="000000"/>
                <w:sz w:val="16"/>
                <w:szCs w:val="16"/>
                <w:lang w:eastAsia="es-MX"/>
              </w:rPr>
            </w:pPr>
            <w:r w:rsidRPr="002B1BC7">
              <w:rPr>
                <w:rFonts w:ascii="Arial" w:hAnsi="Arial" w:cs="Arial"/>
                <w:sz w:val="16"/>
                <w:szCs w:val="16"/>
              </w:rPr>
              <w:t>Mediante oficio número DAS/0046/2020de fecha 20 de enero de 2021, se argumenta y anexa lo siguiente:</w:t>
            </w:r>
            <w:r>
              <w:rPr>
                <w:rFonts w:ascii="Arial" w:hAnsi="Arial" w:cs="Arial"/>
                <w:sz w:val="16"/>
                <w:szCs w:val="16"/>
              </w:rPr>
              <w:t xml:space="preserve"> </w:t>
            </w:r>
            <w:r w:rsidR="00AB3210">
              <w:rPr>
                <w:rFonts w:ascii="Arial" w:hAnsi="Arial" w:cs="Arial"/>
                <w:sz w:val="16"/>
                <w:szCs w:val="16"/>
              </w:rPr>
              <w:t>p</w:t>
            </w:r>
            <w:r w:rsidRPr="002B1BC7">
              <w:rPr>
                <w:rFonts w:ascii="Arial" w:hAnsi="Arial" w:cs="Arial"/>
                <w:sz w:val="16"/>
                <w:szCs w:val="16"/>
              </w:rPr>
              <w:t>ara la atención</w:t>
            </w:r>
            <w:r>
              <w:rPr>
                <w:rFonts w:ascii="Arial" w:hAnsi="Arial" w:cs="Arial"/>
                <w:sz w:val="16"/>
                <w:szCs w:val="16"/>
              </w:rPr>
              <w:t>,</w:t>
            </w:r>
            <w:r w:rsidRPr="002B1BC7">
              <w:rPr>
                <w:rFonts w:ascii="Arial" w:hAnsi="Arial" w:cs="Arial"/>
                <w:sz w:val="16"/>
                <w:szCs w:val="16"/>
              </w:rPr>
              <w:t xml:space="preserve">  se entrega</w:t>
            </w:r>
            <w:r>
              <w:rPr>
                <w:rFonts w:ascii="Arial" w:hAnsi="Arial" w:cs="Arial"/>
                <w:sz w:val="16"/>
                <w:szCs w:val="16"/>
              </w:rPr>
              <w:t>n</w:t>
            </w:r>
            <w:r w:rsidRPr="002B1BC7">
              <w:rPr>
                <w:rFonts w:ascii="Arial" w:hAnsi="Arial" w:cs="Arial"/>
                <w:sz w:val="16"/>
                <w:szCs w:val="16"/>
              </w:rPr>
              <w:t xml:space="preserve"> póliza</w:t>
            </w:r>
            <w:r>
              <w:rPr>
                <w:rFonts w:ascii="Arial" w:hAnsi="Arial" w:cs="Arial"/>
                <w:sz w:val="16"/>
                <w:szCs w:val="16"/>
              </w:rPr>
              <w:t>s</w:t>
            </w:r>
            <w:r w:rsidRPr="002B1BC7">
              <w:rPr>
                <w:rFonts w:ascii="Arial" w:hAnsi="Arial" w:cs="Arial"/>
                <w:sz w:val="16"/>
                <w:szCs w:val="16"/>
              </w:rPr>
              <w:t xml:space="preserve"> de egresos, con comprobante de pago </w:t>
            </w:r>
            <w:r>
              <w:rPr>
                <w:rFonts w:ascii="Arial" w:hAnsi="Arial" w:cs="Arial"/>
                <w:sz w:val="16"/>
                <w:szCs w:val="16"/>
              </w:rPr>
              <w:t xml:space="preserve">referenciado </w:t>
            </w:r>
            <w:r w:rsidRPr="002B1BC7">
              <w:rPr>
                <w:rFonts w:ascii="Arial" w:hAnsi="Arial" w:cs="Arial"/>
                <w:sz w:val="16"/>
                <w:szCs w:val="16"/>
              </w:rPr>
              <w:t xml:space="preserve"> y acuse de</w:t>
            </w:r>
            <w:r>
              <w:rPr>
                <w:rFonts w:ascii="Arial" w:hAnsi="Arial" w:cs="Arial"/>
                <w:sz w:val="16"/>
                <w:szCs w:val="16"/>
              </w:rPr>
              <w:t xml:space="preserve"> la declaración de retenciones lo cual no incluye la totalidad de documentos necesarios para desvirtuar lo observado</w:t>
            </w:r>
            <w:r w:rsidR="00AB3210">
              <w:rPr>
                <w:rFonts w:ascii="Arial" w:hAnsi="Arial" w:cs="Arial"/>
                <w:sz w:val="16"/>
                <w:szCs w:val="16"/>
              </w:rPr>
              <w:t>.</w:t>
            </w:r>
          </w:p>
        </w:tc>
        <w:tc>
          <w:tcPr>
            <w:tcW w:w="1120" w:type="pct"/>
          </w:tcPr>
          <w:p w14:paraId="6CAFB5F9" w14:textId="29D5C05B" w:rsidR="002B1BC7" w:rsidRPr="002A0B07" w:rsidRDefault="002B1BC7" w:rsidP="002B1BC7">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Promoción de Responsabilidad Administrativa Sancionatoria</w:t>
            </w:r>
          </w:p>
        </w:tc>
      </w:tr>
      <w:tr w:rsidR="00411F58" w:rsidRPr="002A0B07" w14:paraId="035394BE" w14:textId="77777777" w:rsidTr="00B85B31">
        <w:trPr>
          <w:jc w:val="center"/>
        </w:trPr>
        <w:tc>
          <w:tcPr>
            <w:tcW w:w="745" w:type="pct"/>
          </w:tcPr>
          <w:p w14:paraId="0973E527" w14:textId="77777777" w:rsidR="00411F58" w:rsidRPr="002A0B07" w:rsidRDefault="00411F58"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Resultado: 8</w:t>
            </w:r>
          </w:p>
          <w:p w14:paraId="3E2ACCC1" w14:textId="77777777" w:rsidR="00411F58" w:rsidRPr="002A0B07" w:rsidRDefault="00411F58"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52</w:t>
            </w:r>
          </w:p>
        </w:tc>
        <w:tc>
          <w:tcPr>
            <w:tcW w:w="1567" w:type="pct"/>
          </w:tcPr>
          <w:p w14:paraId="0AFDDBD0" w14:textId="6D4F1C55" w:rsidR="00411F58" w:rsidRPr="002A0B07" w:rsidRDefault="00411F58" w:rsidP="00411F58">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Omisión, error o presentación extemporánea de retenciones o entero de impuestos, cuotas, derechos o cualquier otra obligación fiscal</w:t>
            </w:r>
          </w:p>
        </w:tc>
        <w:tc>
          <w:tcPr>
            <w:tcW w:w="1568" w:type="pct"/>
          </w:tcPr>
          <w:p w14:paraId="47E669EB" w14:textId="53A5FCBE" w:rsidR="00411F58" w:rsidRPr="00867C56" w:rsidRDefault="00867C56" w:rsidP="00411F58">
            <w:pPr>
              <w:spacing w:line="360" w:lineRule="auto"/>
              <w:jc w:val="both"/>
              <w:rPr>
                <w:rFonts w:ascii="Arial" w:hAnsi="Arial" w:cs="Arial"/>
                <w:color w:val="000000"/>
                <w:sz w:val="16"/>
                <w:szCs w:val="16"/>
                <w:lang w:eastAsia="es-MX"/>
              </w:rPr>
            </w:pPr>
            <w:r w:rsidRPr="00867C56">
              <w:rPr>
                <w:rFonts w:ascii="Arial" w:hAnsi="Arial" w:cs="Arial"/>
                <w:sz w:val="16"/>
                <w:szCs w:val="16"/>
              </w:rPr>
              <w:t>Mediante oficio número DAS/0046/2020de fecha 20 de enero de 2021</w:t>
            </w:r>
            <w:r w:rsidR="008F2EC0">
              <w:rPr>
                <w:rFonts w:ascii="Arial" w:hAnsi="Arial" w:cs="Arial"/>
                <w:sz w:val="16"/>
                <w:szCs w:val="16"/>
              </w:rPr>
              <w:t>, se argumenta y anexa justificación</w:t>
            </w:r>
            <w:r w:rsidR="00AB3210">
              <w:rPr>
                <w:rFonts w:ascii="Arial" w:hAnsi="Arial" w:cs="Arial"/>
                <w:sz w:val="16"/>
                <w:szCs w:val="16"/>
              </w:rPr>
              <w:t>.</w:t>
            </w:r>
          </w:p>
        </w:tc>
        <w:tc>
          <w:tcPr>
            <w:tcW w:w="1120" w:type="pct"/>
          </w:tcPr>
          <w:p w14:paraId="6D7A2E6A" w14:textId="4BBF56BD" w:rsidR="00411F58" w:rsidRPr="002A0B07" w:rsidRDefault="00867C56"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Recomendación</w:t>
            </w:r>
          </w:p>
        </w:tc>
      </w:tr>
      <w:tr w:rsidR="00411F58" w:rsidRPr="002A0B07" w14:paraId="53A3BDE5" w14:textId="77777777" w:rsidTr="00B85B31">
        <w:trPr>
          <w:jc w:val="center"/>
        </w:trPr>
        <w:tc>
          <w:tcPr>
            <w:tcW w:w="745" w:type="pct"/>
          </w:tcPr>
          <w:p w14:paraId="387DF6CB" w14:textId="77777777" w:rsidR="00411F58" w:rsidRPr="002A0B07" w:rsidRDefault="00411F58" w:rsidP="00411F58">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w:t>
            </w:r>
            <w:r>
              <w:rPr>
                <w:rFonts w:ascii="Arial" w:hAnsi="Arial" w:cs="Arial"/>
                <w:bCs/>
                <w:color w:val="000000"/>
                <w:sz w:val="16"/>
                <w:szCs w:val="16"/>
                <w:lang w:eastAsia="es-MX"/>
              </w:rPr>
              <w:t>o: 9</w:t>
            </w:r>
          </w:p>
          <w:p w14:paraId="5371A54F" w14:textId="77777777" w:rsidR="00411F58" w:rsidRPr="002A0B07" w:rsidRDefault="00411F58"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53</w:t>
            </w:r>
          </w:p>
        </w:tc>
        <w:tc>
          <w:tcPr>
            <w:tcW w:w="1567" w:type="pct"/>
          </w:tcPr>
          <w:p w14:paraId="49DFB731" w14:textId="6F33E4AB" w:rsidR="00411F58" w:rsidRPr="002A0B07" w:rsidRDefault="00411F58" w:rsidP="00411F58">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sistemas automatizados o deficiencias en su operación</w:t>
            </w:r>
          </w:p>
        </w:tc>
        <w:tc>
          <w:tcPr>
            <w:tcW w:w="1568" w:type="pct"/>
          </w:tcPr>
          <w:p w14:paraId="2683B76E" w14:textId="16371A9D" w:rsidR="00411F58" w:rsidRPr="00A93EB1" w:rsidRDefault="00A93EB1" w:rsidP="00A93EB1">
            <w:pPr>
              <w:spacing w:line="360" w:lineRule="auto"/>
              <w:ind w:right="190"/>
              <w:jc w:val="both"/>
              <w:rPr>
                <w:rFonts w:ascii="Arial" w:hAnsi="Arial" w:cs="Arial"/>
                <w:color w:val="000000"/>
                <w:sz w:val="16"/>
                <w:szCs w:val="16"/>
                <w:lang w:eastAsia="es-MX"/>
              </w:rPr>
            </w:pPr>
            <w:r w:rsidRPr="00A93EB1">
              <w:rPr>
                <w:rFonts w:ascii="Arial" w:hAnsi="Arial" w:cs="Arial"/>
                <w:sz w:val="16"/>
                <w:szCs w:val="16"/>
              </w:rPr>
              <w:t>Mediante oficio número UTC/REC/050/2021 presentado en Oficialía de Partes de esta Auditoría Superior, en fecha 29 de enero de 2021, se presentan argumentos y documentación adicional que se detalla a continuación:</w:t>
            </w:r>
            <w:r>
              <w:rPr>
                <w:rFonts w:ascii="Arial" w:hAnsi="Arial" w:cs="Arial"/>
                <w:sz w:val="16"/>
                <w:szCs w:val="16"/>
              </w:rPr>
              <w:t xml:space="preserve"> e</w:t>
            </w:r>
            <w:r w:rsidRPr="00A93EB1">
              <w:rPr>
                <w:rFonts w:ascii="Arial" w:hAnsi="Arial" w:cs="Arial"/>
                <w:sz w:val="16"/>
                <w:szCs w:val="16"/>
              </w:rPr>
              <w:t>l tipo de recurso se puede identificar en el segmento 2 de la estructura de cuenta de registro del gasto, se conforma por 2 caracteres alfanuméricos</w:t>
            </w:r>
            <w:r w:rsidR="00AB3210">
              <w:rPr>
                <w:rFonts w:ascii="Arial" w:hAnsi="Arial" w:cs="Arial"/>
                <w:sz w:val="16"/>
                <w:szCs w:val="16"/>
              </w:rPr>
              <w:t>.</w:t>
            </w:r>
          </w:p>
        </w:tc>
        <w:tc>
          <w:tcPr>
            <w:tcW w:w="1120" w:type="pct"/>
          </w:tcPr>
          <w:p w14:paraId="2620CEA1" w14:textId="46CC296B" w:rsidR="00411F58" w:rsidRPr="002A0B07" w:rsidRDefault="00A93EB1"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Solventada</w:t>
            </w:r>
          </w:p>
        </w:tc>
      </w:tr>
      <w:tr w:rsidR="00F13EFD" w:rsidRPr="002A0B07" w14:paraId="55CCDA52" w14:textId="77777777" w:rsidTr="00B85B31">
        <w:trPr>
          <w:jc w:val="center"/>
        </w:trPr>
        <w:tc>
          <w:tcPr>
            <w:tcW w:w="745" w:type="pct"/>
          </w:tcPr>
          <w:p w14:paraId="4BB8D800" w14:textId="77777777" w:rsidR="00F13EFD" w:rsidRPr="002A0B07" w:rsidRDefault="00F13EFD" w:rsidP="00F13EFD">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Resultado: 10</w:t>
            </w:r>
          </w:p>
          <w:p w14:paraId="0D4361BA" w14:textId="77777777" w:rsidR="00F13EFD" w:rsidRPr="002A0B07" w:rsidRDefault="00F13EFD" w:rsidP="00F13EFD">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54</w:t>
            </w:r>
          </w:p>
        </w:tc>
        <w:tc>
          <w:tcPr>
            <w:tcW w:w="1567" w:type="pct"/>
          </w:tcPr>
          <w:p w14:paraId="6D08DB5C" w14:textId="071BC7B0" w:rsidR="00F13EFD" w:rsidRPr="002A0B07" w:rsidRDefault="00F13EFD" w:rsidP="00F13EFD">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sistemas automatizados o deficiencias en su operación</w:t>
            </w:r>
          </w:p>
        </w:tc>
        <w:tc>
          <w:tcPr>
            <w:tcW w:w="1568" w:type="pct"/>
          </w:tcPr>
          <w:p w14:paraId="07D43A82" w14:textId="0C7716DA" w:rsidR="00F13EFD" w:rsidRPr="00F13EFD" w:rsidRDefault="00F13EFD" w:rsidP="004D3D34">
            <w:pPr>
              <w:spacing w:line="360" w:lineRule="auto"/>
              <w:ind w:right="190"/>
              <w:jc w:val="both"/>
              <w:rPr>
                <w:rFonts w:ascii="Arial" w:hAnsi="Arial" w:cs="Arial"/>
                <w:color w:val="000000"/>
                <w:sz w:val="16"/>
                <w:szCs w:val="16"/>
                <w:lang w:eastAsia="es-MX"/>
              </w:rPr>
            </w:pPr>
            <w:r w:rsidRPr="00F13EFD">
              <w:rPr>
                <w:rFonts w:ascii="Arial" w:hAnsi="Arial" w:cs="Arial"/>
                <w:sz w:val="16"/>
                <w:szCs w:val="16"/>
              </w:rPr>
              <w:t xml:space="preserve">Mediante oficio número UTC/REC/050/2021 presentado en Oficialía de Partes de esta Auditoría Superior, en fecha 29 de enero de </w:t>
            </w:r>
            <w:r w:rsidRPr="00F13EFD">
              <w:rPr>
                <w:rFonts w:ascii="Arial" w:hAnsi="Arial" w:cs="Arial"/>
                <w:sz w:val="16"/>
                <w:szCs w:val="16"/>
              </w:rPr>
              <w:lastRenderedPageBreak/>
              <w:t>2021, se prese</w:t>
            </w:r>
            <w:r>
              <w:rPr>
                <w:rFonts w:ascii="Arial" w:hAnsi="Arial" w:cs="Arial"/>
                <w:sz w:val="16"/>
                <w:szCs w:val="16"/>
              </w:rPr>
              <w:t>ntan argumentos para justificar el registro</w:t>
            </w:r>
            <w:r w:rsidR="00AB3210">
              <w:rPr>
                <w:rFonts w:ascii="Arial" w:hAnsi="Arial" w:cs="Arial"/>
                <w:sz w:val="16"/>
                <w:szCs w:val="16"/>
              </w:rPr>
              <w:t>.</w:t>
            </w:r>
          </w:p>
        </w:tc>
        <w:tc>
          <w:tcPr>
            <w:tcW w:w="1120" w:type="pct"/>
          </w:tcPr>
          <w:p w14:paraId="73D537DC" w14:textId="72B0E2EE" w:rsidR="00F13EFD" w:rsidRPr="002A0B07" w:rsidRDefault="00F13EFD" w:rsidP="00F13EFD">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lastRenderedPageBreak/>
              <w:t>Promoción de Responsabilidad Administrativa Sancionatoria</w:t>
            </w:r>
          </w:p>
        </w:tc>
      </w:tr>
      <w:tr w:rsidR="00411F58" w:rsidRPr="002A0B07" w14:paraId="2C72BD23" w14:textId="77777777" w:rsidTr="00B85B31">
        <w:trPr>
          <w:jc w:val="center"/>
        </w:trPr>
        <w:tc>
          <w:tcPr>
            <w:tcW w:w="745" w:type="pct"/>
          </w:tcPr>
          <w:p w14:paraId="2EE06F1B" w14:textId="77777777" w:rsidR="00411F58" w:rsidRPr="002A0B07" w:rsidRDefault="00411F58"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Resultado: 11</w:t>
            </w:r>
          </w:p>
          <w:p w14:paraId="73132730" w14:textId="77777777" w:rsidR="00411F58" w:rsidRPr="002A0B07" w:rsidRDefault="00411F58" w:rsidP="00411F58">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5</w:t>
            </w:r>
            <w:r>
              <w:rPr>
                <w:rFonts w:ascii="Arial" w:hAnsi="Arial" w:cs="Arial"/>
                <w:bCs/>
                <w:color w:val="000000"/>
                <w:sz w:val="16"/>
                <w:szCs w:val="16"/>
                <w:lang w:eastAsia="es-MX"/>
              </w:rPr>
              <w:t>5</w:t>
            </w:r>
          </w:p>
        </w:tc>
        <w:tc>
          <w:tcPr>
            <w:tcW w:w="1567" w:type="pct"/>
          </w:tcPr>
          <w:p w14:paraId="40D3481C" w14:textId="0EFC196C" w:rsidR="00411F58" w:rsidRPr="002A0B07" w:rsidRDefault="00411F58" w:rsidP="00411F58">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Omisión, error o presentación extemporánea de retenciones o entero de impuestos, cuotas, derechos o cualquier otra obligación fiscal</w:t>
            </w:r>
          </w:p>
        </w:tc>
        <w:tc>
          <w:tcPr>
            <w:tcW w:w="1568" w:type="pct"/>
          </w:tcPr>
          <w:p w14:paraId="048234C4" w14:textId="066784F9" w:rsidR="00411F58" w:rsidRPr="00790080" w:rsidRDefault="00790080" w:rsidP="00790080">
            <w:pPr>
              <w:spacing w:line="360" w:lineRule="auto"/>
              <w:jc w:val="both"/>
              <w:rPr>
                <w:rFonts w:ascii="Arial" w:hAnsi="Arial" w:cs="Arial"/>
                <w:color w:val="000000"/>
                <w:sz w:val="16"/>
                <w:szCs w:val="16"/>
                <w:lang w:eastAsia="es-MX"/>
              </w:rPr>
            </w:pPr>
            <w:r>
              <w:rPr>
                <w:rFonts w:ascii="Arial" w:hAnsi="Arial" w:cs="Arial"/>
                <w:bCs/>
                <w:sz w:val="16"/>
                <w:szCs w:val="16"/>
              </w:rPr>
              <w:t>S</w:t>
            </w:r>
            <w:r w:rsidRPr="00790080">
              <w:rPr>
                <w:rFonts w:ascii="Arial" w:hAnsi="Arial" w:cs="Arial"/>
                <w:bCs/>
                <w:sz w:val="16"/>
                <w:szCs w:val="16"/>
              </w:rPr>
              <w:t>e adjunta el auxiliar de la cuenta donde se observa el saldo cero y se agregan las pólizas</w:t>
            </w:r>
            <w:r>
              <w:rPr>
                <w:rFonts w:ascii="Arial" w:hAnsi="Arial" w:cs="Arial"/>
                <w:bCs/>
                <w:sz w:val="16"/>
                <w:szCs w:val="16"/>
              </w:rPr>
              <w:t xml:space="preserve"> c</w:t>
            </w:r>
            <w:r w:rsidRPr="00790080">
              <w:rPr>
                <w:rFonts w:ascii="Arial" w:hAnsi="Arial" w:cs="Arial"/>
                <w:bCs/>
                <w:sz w:val="16"/>
                <w:szCs w:val="16"/>
              </w:rPr>
              <w:t>on las facturas de las adquisiciones, donde se cance</w:t>
            </w:r>
            <w:r>
              <w:rPr>
                <w:rFonts w:ascii="Arial" w:hAnsi="Arial" w:cs="Arial"/>
                <w:bCs/>
                <w:sz w:val="16"/>
                <w:szCs w:val="16"/>
              </w:rPr>
              <w:t xml:space="preserve">la el pasivo registrado </w:t>
            </w:r>
            <w:r w:rsidR="00AB3210">
              <w:rPr>
                <w:rFonts w:ascii="Arial" w:hAnsi="Arial" w:cs="Arial"/>
                <w:bCs/>
                <w:sz w:val="16"/>
                <w:szCs w:val="16"/>
              </w:rPr>
              <w:t>.</w:t>
            </w:r>
          </w:p>
        </w:tc>
        <w:tc>
          <w:tcPr>
            <w:tcW w:w="1120" w:type="pct"/>
          </w:tcPr>
          <w:p w14:paraId="122EE779" w14:textId="69EA456E" w:rsidR="00411F58" w:rsidRPr="002A0B07" w:rsidRDefault="00790080"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Solventada</w:t>
            </w:r>
          </w:p>
        </w:tc>
      </w:tr>
      <w:tr w:rsidR="00411F58" w:rsidRPr="002A0B07" w14:paraId="057BFC4B" w14:textId="77777777" w:rsidTr="00B85B31">
        <w:trPr>
          <w:jc w:val="center"/>
        </w:trPr>
        <w:tc>
          <w:tcPr>
            <w:tcW w:w="745" w:type="pct"/>
          </w:tcPr>
          <w:p w14:paraId="48CEB9B0" w14:textId="77777777" w:rsidR="00411F58" w:rsidRPr="002A0B07" w:rsidRDefault="00411F58"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Resultado: 11</w:t>
            </w:r>
          </w:p>
          <w:p w14:paraId="3DB663D6" w14:textId="77777777" w:rsidR="00411F58" w:rsidRPr="002A0B07" w:rsidRDefault="00411F58" w:rsidP="00411F58">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Observación: 5</w:t>
            </w:r>
            <w:r>
              <w:rPr>
                <w:rFonts w:ascii="Arial" w:hAnsi="Arial" w:cs="Arial"/>
                <w:bCs/>
                <w:color w:val="000000"/>
                <w:sz w:val="16"/>
                <w:szCs w:val="16"/>
                <w:lang w:eastAsia="es-MX"/>
              </w:rPr>
              <w:t>6</w:t>
            </w:r>
          </w:p>
        </w:tc>
        <w:tc>
          <w:tcPr>
            <w:tcW w:w="1567" w:type="pct"/>
          </w:tcPr>
          <w:p w14:paraId="1920ECD9" w14:textId="6A905297" w:rsidR="00411F58" w:rsidRPr="002A0B07" w:rsidRDefault="00411F58" w:rsidP="00411F58">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Omisión, error o presentación extemporánea de retenciones o entero de impuestos, cuotas, derechos o cualquier otra obligación fiscal</w:t>
            </w:r>
          </w:p>
        </w:tc>
        <w:tc>
          <w:tcPr>
            <w:tcW w:w="1568" w:type="pct"/>
          </w:tcPr>
          <w:p w14:paraId="1F2B0E16" w14:textId="15C01EFA" w:rsidR="00411F58" w:rsidRPr="006775D6" w:rsidRDefault="006775D6" w:rsidP="006775D6">
            <w:pPr>
              <w:spacing w:line="360" w:lineRule="auto"/>
              <w:ind w:right="190"/>
              <w:jc w:val="both"/>
              <w:rPr>
                <w:rFonts w:ascii="Arial" w:hAnsi="Arial" w:cs="Arial"/>
                <w:color w:val="000000"/>
                <w:sz w:val="16"/>
                <w:szCs w:val="16"/>
                <w:lang w:eastAsia="es-MX"/>
              </w:rPr>
            </w:pPr>
            <w:r w:rsidRPr="006775D6">
              <w:rPr>
                <w:rFonts w:ascii="Arial" w:hAnsi="Arial" w:cs="Arial"/>
                <w:sz w:val="16"/>
                <w:szCs w:val="16"/>
              </w:rPr>
              <w:t>Mediante oficio número UTC/REC/050/2021 presentado en Oficialía de Partes de esta Auditoría Superior, en fecha 29 de enero de 2021, se presentan argumentos y documentación adiciona</w:t>
            </w:r>
            <w:r>
              <w:rPr>
                <w:rFonts w:ascii="Arial" w:hAnsi="Arial" w:cs="Arial"/>
                <w:sz w:val="16"/>
                <w:szCs w:val="16"/>
              </w:rPr>
              <w:t>l</w:t>
            </w:r>
            <w:r w:rsidRPr="006775D6">
              <w:rPr>
                <w:rFonts w:ascii="Arial" w:hAnsi="Arial" w:cs="Arial"/>
                <w:sz w:val="16"/>
                <w:szCs w:val="16"/>
              </w:rPr>
              <w:t xml:space="preserve"> que se detalla a continuación:</w:t>
            </w:r>
            <w:r>
              <w:rPr>
                <w:rFonts w:ascii="Arial" w:hAnsi="Arial" w:cs="Arial"/>
                <w:sz w:val="16"/>
                <w:szCs w:val="16"/>
              </w:rPr>
              <w:t xml:space="preserve"> c</w:t>
            </w:r>
            <w:r w:rsidRPr="006775D6">
              <w:rPr>
                <w:rFonts w:ascii="Arial" w:hAnsi="Arial" w:cs="Arial"/>
                <w:sz w:val="16"/>
                <w:szCs w:val="16"/>
              </w:rPr>
              <w:t>uenta 2119-093, se trata de la reactivación de un pasivo por Carta de Observaciones y Recomendaciones</w:t>
            </w:r>
            <w:r w:rsidR="00AB3210">
              <w:rPr>
                <w:rFonts w:ascii="Arial" w:hAnsi="Arial" w:cs="Arial"/>
                <w:sz w:val="16"/>
                <w:szCs w:val="16"/>
              </w:rPr>
              <w:t>.</w:t>
            </w:r>
          </w:p>
        </w:tc>
        <w:tc>
          <w:tcPr>
            <w:tcW w:w="1120" w:type="pct"/>
          </w:tcPr>
          <w:p w14:paraId="51C81FE2" w14:textId="552C10E3" w:rsidR="00411F58" w:rsidRPr="002A0B07" w:rsidRDefault="006775D6"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Recomendación</w:t>
            </w:r>
          </w:p>
        </w:tc>
      </w:tr>
      <w:tr w:rsidR="00411F58" w:rsidRPr="002A0B07" w14:paraId="6B9225D4" w14:textId="77777777" w:rsidTr="00B85B31">
        <w:trPr>
          <w:jc w:val="center"/>
        </w:trPr>
        <w:tc>
          <w:tcPr>
            <w:tcW w:w="745" w:type="pct"/>
          </w:tcPr>
          <w:p w14:paraId="008A7EE6" w14:textId="77777777" w:rsidR="00411F58" w:rsidRPr="002A0B07" w:rsidRDefault="00411F58"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Resultado: 12</w:t>
            </w:r>
          </w:p>
          <w:p w14:paraId="5C32F321" w14:textId="77777777" w:rsidR="00411F58" w:rsidRPr="002A0B07" w:rsidRDefault="00411F58"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57</w:t>
            </w:r>
          </w:p>
        </w:tc>
        <w:tc>
          <w:tcPr>
            <w:tcW w:w="1567" w:type="pct"/>
          </w:tcPr>
          <w:p w14:paraId="29A60DF6" w14:textId="169FEBA5" w:rsidR="00411F58" w:rsidRPr="003C1874" w:rsidRDefault="00411F58" w:rsidP="00411F58">
            <w:pPr>
              <w:spacing w:line="360" w:lineRule="auto"/>
              <w:jc w:val="both"/>
              <w:rPr>
                <w:rFonts w:ascii="Arial" w:hAnsi="Arial" w:cs="Arial"/>
                <w:bCs/>
                <w:color w:val="000000"/>
                <w:sz w:val="16"/>
                <w:szCs w:val="16"/>
                <w:lang w:eastAsia="es-MX"/>
              </w:rPr>
            </w:pPr>
            <w:r w:rsidRPr="003C1874">
              <w:rPr>
                <w:rFonts w:ascii="Arial" w:hAnsi="Arial" w:cs="Arial"/>
                <w:color w:val="000000"/>
                <w:sz w:val="16"/>
                <w:szCs w:val="16"/>
                <w:lang w:eastAsia="es-MX"/>
              </w:rPr>
              <w:t>Falta de recuperación de anticipos, títulos de crédito, garantías, seguros, carteras o adeudos</w:t>
            </w:r>
          </w:p>
        </w:tc>
        <w:tc>
          <w:tcPr>
            <w:tcW w:w="1568" w:type="pct"/>
          </w:tcPr>
          <w:p w14:paraId="6272548E" w14:textId="627F62F3" w:rsidR="00411F58" w:rsidRPr="00102BB8" w:rsidRDefault="00102BB8" w:rsidP="00102BB8">
            <w:pPr>
              <w:spacing w:line="360" w:lineRule="auto"/>
              <w:ind w:right="190"/>
              <w:jc w:val="both"/>
              <w:rPr>
                <w:rFonts w:ascii="Arial" w:hAnsi="Arial" w:cs="Arial"/>
                <w:color w:val="000000"/>
                <w:sz w:val="16"/>
                <w:szCs w:val="16"/>
                <w:lang w:eastAsia="es-MX"/>
              </w:rPr>
            </w:pPr>
            <w:r w:rsidRPr="00102BB8">
              <w:rPr>
                <w:rFonts w:ascii="Arial" w:hAnsi="Arial" w:cs="Arial"/>
                <w:sz w:val="16"/>
                <w:szCs w:val="16"/>
              </w:rPr>
              <w:t>Mediante oficio número UTC/REC/050/2021 presentado en Oficialía de Partes de esta Auditoría Superior, en fecha 29 de enero de 2021, se presentan argumentos y documentación adicional que se detalla a continuación:</w:t>
            </w:r>
            <w:r>
              <w:rPr>
                <w:rFonts w:ascii="Arial" w:hAnsi="Arial" w:cs="Arial"/>
                <w:sz w:val="16"/>
                <w:szCs w:val="16"/>
              </w:rPr>
              <w:t xml:space="preserve"> s</w:t>
            </w:r>
            <w:r w:rsidRPr="00102BB8">
              <w:rPr>
                <w:rFonts w:ascii="Arial" w:hAnsi="Arial" w:cs="Arial"/>
                <w:sz w:val="16"/>
                <w:szCs w:val="16"/>
              </w:rPr>
              <w:t>e entrega auxiliar de 1123-007, donde se observa el saldo en ceros. Se entrega póliza de diario</w:t>
            </w:r>
            <w:r>
              <w:rPr>
                <w:rFonts w:ascii="Arial" w:hAnsi="Arial" w:cs="Arial"/>
                <w:sz w:val="16"/>
                <w:szCs w:val="16"/>
              </w:rPr>
              <w:t xml:space="preserve"> d</w:t>
            </w:r>
            <w:r w:rsidRPr="00102BB8">
              <w:rPr>
                <w:rFonts w:ascii="Arial" w:hAnsi="Arial" w:cs="Arial"/>
                <w:sz w:val="16"/>
                <w:szCs w:val="16"/>
              </w:rPr>
              <w:t xml:space="preserve">onde se registra el abono a la cuenta con el registro de la comprobación por parte del </w:t>
            </w:r>
            <w:r>
              <w:rPr>
                <w:rFonts w:ascii="Arial" w:hAnsi="Arial" w:cs="Arial"/>
                <w:sz w:val="16"/>
                <w:szCs w:val="16"/>
              </w:rPr>
              <w:t>deudor</w:t>
            </w:r>
            <w:r w:rsidRPr="00102BB8">
              <w:rPr>
                <w:rFonts w:ascii="Arial" w:hAnsi="Arial" w:cs="Arial"/>
                <w:sz w:val="16"/>
                <w:szCs w:val="16"/>
              </w:rPr>
              <w:t>, se determina que la observación se elimina parcialmente</w:t>
            </w:r>
            <w:r w:rsidR="00AB3210">
              <w:rPr>
                <w:rFonts w:ascii="Arial" w:hAnsi="Arial" w:cs="Arial"/>
                <w:sz w:val="16"/>
                <w:szCs w:val="16"/>
              </w:rPr>
              <w:t>.</w:t>
            </w:r>
          </w:p>
        </w:tc>
        <w:tc>
          <w:tcPr>
            <w:tcW w:w="1120" w:type="pct"/>
          </w:tcPr>
          <w:p w14:paraId="5722C2A5" w14:textId="03B8076A" w:rsidR="00411F58" w:rsidRPr="002A0B07" w:rsidRDefault="00102BB8" w:rsidP="00102BB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Pliego de Observaciones</w:t>
            </w:r>
          </w:p>
        </w:tc>
      </w:tr>
      <w:tr w:rsidR="00411F58" w:rsidRPr="002A0B07" w14:paraId="3CD6A9BA" w14:textId="77777777" w:rsidTr="00B85B31">
        <w:trPr>
          <w:jc w:val="center"/>
        </w:trPr>
        <w:tc>
          <w:tcPr>
            <w:tcW w:w="745" w:type="pct"/>
          </w:tcPr>
          <w:p w14:paraId="60C239D0" w14:textId="77777777" w:rsidR="00411F58" w:rsidRPr="002A0B07" w:rsidRDefault="00411F58"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Resultado: 12</w:t>
            </w:r>
          </w:p>
          <w:p w14:paraId="1630CDE3" w14:textId="77777777" w:rsidR="00411F58" w:rsidRPr="002A0B07" w:rsidRDefault="00411F58"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58</w:t>
            </w:r>
          </w:p>
        </w:tc>
        <w:tc>
          <w:tcPr>
            <w:tcW w:w="1567" w:type="pct"/>
          </w:tcPr>
          <w:p w14:paraId="69573176" w14:textId="0F5BE416" w:rsidR="00411F58" w:rsidRPr="002A0B07" w:rsidRDefault="00411F58" w:rsidP="00411F58">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recuperación de anticipos, títulos de crédito, garantías, seguros, carteras o adeudos</w:t>
            </w:r>
          </w:p>
        </w:tc>
        <w:tc>
          <w:tcPr>
            <w:tcW w:w="1568" w:type="pct"/>
          </w:tcPr>
          <w:p w14:paraId="51117E51" w14:textId="18C48384" w:rsidR="00411F58" w:rsidRPr="00D20F7A" w:rsidRDefault="00D20F7A" w:rsidP="00411F58">
            <w:pPr>
              <w:spacing w:line="360" w:lineRule="auto"/>
              <w:jc w:val="both"/>
              <w:rPr>
                <w:rFonts w:ascii="Arial" w:hAnsi="Arial" w:cs="Arial"/>
                <w:color w:val="000000"/>
                <w:sz w:val="16"/>
                <w:szCs w:val="16"/>
                <w:lang w:eastAsia="es-MX"/>
              </w:rPr>
            </w:pPr>
            <w:r w:rsidRPr="00D20F7A">
              <w:rPr>
                <w:rFonts w:ascii="Arial" w:hAnsi="Arial" w:cs="Arial"/>
                <w:bCs/>
                <w:sz w:val="16"/>
                <w:szCs w:val="16"/>
              </w:rPr>
              <w:t xml:space="preserve">El ente </w:t>
            </w:r>
            <w:proofErr w:type="spellStart"/>
            <w:r w:rsidRPr="00D20F7A">
              <w:rPr>
                <w:rFonts w:ascii="Arial" w:hAnsi="Arial" w:cs="Arial"/>
                <w:bCs/>
                <w:sz w:val="16"/>
                <w:szCs w:val="16"/>
              </w:rPr>
              <w:t>fiscalizado</w:t>
            </w:r>
            <w:proofErr w:type="spellEnd"/>
            <w:r w:rsidRPr="00D20F7A">
              <w:rPr>
                <w:rFonts w:ascii="Arial" w:hAnsi="Arial" w:cs="Arial"/>
                <w:bCs/>
                <w:sz w:val="16"/>
                <w:szCs w:val="16"/>
              </w:rPr>
              <w:t xml:space="preserve"> no presentó las justificaciones y aclaraciones relacionadas con los conceptos observados</w:t>
            </w:r>
            <w:r w:rsidR="00AB3210">
              <w:rPr>
                <w:rFonts w:ascii="Arial" w:hAnsi="Arial" w:cs="Arial"/>
                <w:bCs/>
                <w:sz w:val="16"/>
                <w:szCs w:val="16"/>
              </w:rPr>
              <w:t>.</w:t>
            </w:r>
          </w:p>
        </w:tc>
        <w:tc>
          <w:tcPr>
            <w:tcW w:w="1120" w:type="pct"/>
          </w:tcPr>
          <w:p w14:paraId="2727CC55" w14:textId="7AEEB29A" w:rsidR="00411F58" w:rsidRPr="002A0B07" w:rsidRDefault="00D20F7A"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Recomendación</w:t>
            </w:r>
          </w:p>
        </w:tc>
      </w:tr>
      <w:tr w:rsidR="00411F58" w:rsidRPr="002A0B07" w14:paraId="55DDE9AE" w14:textId="77777777" w:rsidTr="00B85B31">
        <w:trPr>
          <w:jc w:val="center"/>
        </w:trPr>
        <w:tc>
          <w:tcPr>
            <w:tcW w:w="745" w:type="pct"/>
          </w:tcPr>
          <w:p w14:paraId="123A1E0A" w14:textId="77777777" w:rsidR="00411F58" w:rsidRPr="002A0B07" w:rsidRDefault="00411F58"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Resultado: 13</w:t>
            </w:r>
          </w:p>
          <w:p w14:paraId="5A9F1476" w14:textId="77777777" w:rsidR="00411F58" w:rsidRPr="002A0B07" w:rsidRDefault="00411F58"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59</w:t>
            </w:r>
          </w:p>
        </w:tc>
        <w:tc>
          <w:tcPr>
            <w:tcW w:w="1567" w:type="pct"/>
          </w:tcPr>
          <w:p w14:paraId="23E0E0DD" w14:textId="5A125752" w:rsidR="00411F58" w:rsidRPr="002A0B07" w:rsidRDefault="00411F58" w:rsidP="00411F58">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(5E) Falta de sistemas automatizados o deficiencias en su operación</w:t>
            </w:r>
          </w:p>
        </w:tc>
        <w:tc>
          <w:tcPr>
            <w:tcW w:w="1568" w:type="pct"/>
          </w:tcPr>
          <w:p w14:paraId="051F4AA4" w14:textId="31F64E5F" w:rsidR="00411F58" w:rsidRPr="00726BA1" w:rsidRDefault="00726BA1" w:rsidP="00726BA1">
            <w:pPr>
              <w:spacing w:line="360" w:lineRule="auto"/>
              <w:ind w:right="190"/>
              <w:jc w:val="both"/>
              <w:rPr>
                <w:rFonts w:ascii="Arial" w:hAnsi="Arial" w:cs="Arial"/>
                <w:color w:val="000000"/>
                <w:sz w:val="16"/>
                <w:szCs w:val="16"/>
                <w:lang w:eastAsia="es-MX"/>
              </w:rPr>
            </w:pPr>
            <w:r w:rsidRPr="00726BA1">
              <w:rPr>
                <w:rFonts w:ascii="Arial" w:hAnsi="Arial" w:cs="Arial"/>
                <w:sz w:val="16"/>
                <w:szCs w:val="16"/>
              </w:rPr>
              <w:t xml:space="preserve">Mediante oficio número UTC/REC/050/2021 presentado en </w:t>
            </w:r>
            <w:r w:rsidRPr="00726BA1">
              <w:rPr>
                <w:rFonts w:ascii="Arial" w:hAnsi="Arial" w:cs="Arial"/>
                <w:sz w:val="16"/>
                <w:szCs w:val="16"/>
              </w:rPr>
              <w:lastRenderedPageBreak/>
              <w:t>Oficialía de Partes de esta Auditoría Superior, en fecha 29 de enero de 2021, se presentan argumentos y documentación adicional que se detalla a continuación:</w:t>
            </w:r>
            <w:r>
              <w:rPr>
                <w:rFonts w:ascii="Arial" w:hAnsi="Arial" w:cs="Arial"/>
                <w:sz w:val="16"/>
                <w:szCs w:val="16"/>
              </w:rPr>
              <w:t xml:space="preserve"> e</w:t>
            </w:r>
            <w:r w:rsidRPr="00726BA1">
              <w:rPr>
                <w:rFonts w:ascii="Arial" w:hAnsi="Arial" w:cs="Arial"/>
                <w:sz w:val="16"/>
                <w:szCs w:val="16"/>
              </w:rPr>
              <w:t xml:space="preserve">l formato de auxiliar del sistema de contabilidad contiene las columnas Fecha/No. CUENTA/Concepto de la cuenta, cheque, No. Póliza, Concepto por Póliza, Saldo inicial, DEBE, HABER y SALDO FINAL. En la columna de “saldo inicial” siempre registra 0.00. Los saldos iniciales de cada ejercicio fiscal se registran en la póliza de Diario D00001, </w:t>
            </w:r>
            <w:r w:rsidRPr="00726BA1">
              <w:rPr>
                <w:rFonts w:ascii="Arial" w:hAnsi="Arial" w:cs="Arial"/>
                <w:bCs/>
                <w:sz w:val="16"/>
                <w:szCs w:val="16"/>
              </w:rPr>
              <w:t>la observación se ratifica toda vez que no se presentaron los documentos y/o argument</w:t>
            </w:r>
            <w:r>
              <w:rPr>
                <w:rFonts w:ascii="Arial" w:hAnsi="Arial" w:cs="Arial"/>
                <w:bCs/>
                <w:sz w:val="16"/>
                <w:szCs w:val="16"/>
              </w:rPr>
              <w:t>os para desvirtuar lo observado</w:t>
            </w:r>
            <w:r w:rsidR="00AB3210">
              <w:rPr>
                <w:rFonts w:ascii="Arial" w:hAnsi="Arial" w:cs="Arial"/>
                <w:bCs/>
                <w:sz w:val="16"/>
                <w:szCs w:val="16"/>
              </w:rPr>
              <w:t>.</w:t>
            </w:r>
            <w:bookmarkStart w:id="12" w:name="_GoBack"/>
            <w:bookmarkEnd w:id="12"/>
          </w:p>
        </w:tc>
        <w:tc>
          <w:tcPr>
            <w:tcW w:w="1120" w:type="pct"/>
          </w:tcPr>
          <w:p w14:paraId="1C7F2C94" w14:textId="4405384B" w:rsidR="00411F58" w:rsidRPr="002A0B07" w:rsidRDefault="00726BA1"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lastRenderedPageBreak/>
              <w:t>Recomendación</w:t>
            </w:r>
          </w:p>
        </w:tc>
      </w:tr>
      <w:tr w:rsidR="00411F58" w:rsidRPr="002A0B07" w14:paraId="7AEA9CF0" w14:textId="77777777" w:rsidTr="00B85B31">
        <w:trPr>
          <w:jc w:val="center"/>
        </w:trPr>
        <w:tc>
          <w:tcPr>
            <w:tcW w:w="745" w:type="pct"/>
          </w:tcPr>
          <w:p w14:paraId="3D5A8FBA" w14:textId="77777777" w:rsidR="00411F58" w:rsidRPr="002A0B07" w:rsidRDefault="00411F58"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Resultado: 14</w:t>
            </w:r>
          </w:p>
          <w:p w14:paraId="5648B267" w14:textId="77777777" w:rsidR="00411F58" w:rsidRPr="002A0B07" w:rsidRDefault="00411F58"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60</w:t>
            </w:r>
          </w:p>
        </w:tc>
        <w:tc>
          <w:tcPr>
            <w:tcW w:w="1567" w:type="pct"/>
          </w:tcPr>
          <w:p w14:paraId="3DF0FF79" w14:textId="2E6E399C" w:rsidR="00411F58" w:rsidRPr="002A0B07" w:rsidRDefault="00411F58" w:rsidP="00411F58">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Falta de documentación comprobatoria de las erogaciones o que no reúne requisitos fiscales</w:t>
            </w:r>
          </w:p>
        </w:tc>
        <w:tc>
          <w:tcPr>
            <w:tcW w:w="1568" w:type="pct"/>
          </w:tcPr>
          <w:p w14:paraId="61858791" w14:textId="5D534BE6" w:rsidR="00411F58" w:rsidRPr="008353CA" w:rsidRDefault="008353CA" w:rsidP="008353CA">
            <w:pPr>
              <w:spacing w:line="360" w:lineRule="auto"/>
              <w:ind w:right="190"/>
              <w:jc w:val="both"/>
              <w:rPr>
                <w:rFonts w:ascii="Arial" w:hAnsi="Arial" w:cs="Arial"/>
                <w:color w:val="000000"/>
                <w:sz w:val="16"/>
                <w:szCs w:val="16"/>
                <w:lang w:eastAsia="es-MX"/>
              </w:rPr>
            </w:pPr>
            <w:r w:rsidRPr="008353CA">
              <w:rPr>
                <w:rFonts w:ascii="Arial" w:hAnsi="Arial" w:cs="Arial"/>
                <w:sz w:val="16"/>
                <w:szCs w:val="16"/>
              </w:rPr>
              <w:t>Mediante oficio número UTC/REC/050/2021 presentado en Oficialía de Partes de esta Auditoría Superior, en fecha 29 de enero de 2021, se presentan argumentos y documentación adicional que se detalla a continuación:</w:t>
            </w:r>
            <w:r>
              <w:rPr>
                <w:rFonts w:ascii="Arial" w:hAnsi="Arial" w:cs="Arial"/>
                <w:sz w:val="16"/>
                <w:szCs w:val="16"/>
              </w:rPr>
              <w:t xml:space="preserve"> s</w:t>
            </w:r>
            <w:r w:rsidRPr="008353CA">
              <w:rPr>
                <w:rFonts w:ascii="Arial" w:hAnsi="Arial" w:cs="Arial"/>
                <w:sz w:val="16"/>
                <w:szCs w:val="16"/>
              </w:rPr>
              <w:t>e entrega bitácora con los mantenimientos del autobús MANN, realizados en el ejercicio fiscal 2019</w:t>
            </w:r>
          </w:p>
        </w:tc>
        <w:tc>
          <w:tcPr>
            <w:tcW w:w="1120" w:type="pct"/>
          </w:tcPr>
          <w:p w14:paraId="5AAEB1DF" w14:textId="21A21728" w:rsidR="00411F58" w:rsidRPr="002A0B07" w:rsidRDefault="008353CA" w:rsidP="00411F58">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Solventada</w:t>
            </w:r>
          </w:p>
        </w:tc>
      </w:tr>
      <w:tr w:rsidR="003E78E5" w:rsidRPr="002A0B07" w14:paraId="76BF2C21" w14:textId="77777777" w:rsidTr="00B85B31">
        <w:trPr>
          <w:jc w:val="center"/>
        </w:trPr>
        <w:tc>
          <w:tcPr>
            <w:tcW w:w="745" w:type="pct"/>
          </w:tcPr>
          <w:p w14:paraId="159396BB" w14:textId="77777777" w:rsidR="003E78E5" w:rsidRPr="002A0B07" w:rsidRDefault="003E78E5" w:rsidP="003E78E5">
            <w:pPr>
              <w:spacing w:line="360" w:lineRule="auto"/>
              <w:jc w:val="center"/>
              <w:rPr>
                <w:rFonts w:ascii="Arial" w:hAnsi="Arial" w:cs="Arial"/>
                <w:bCs/>
                <w:color w:val="000000"/>
                <w:sz w:val="16"/>
                <w:szCs w:val="16"/>
                <w:lang w:eastAsia="es-MX"/>
              </w:rPr>
            </w:pPr>
            <w:r w:rsidRPr="002A0B07">
              <w:rPr>
                <w:rFonts w:ascii="Arial" w:hAnsi="Arial" w:cs="Arial"/>
                <w:bCs/>
                <w:color w:val="000000"/>
                <w:sz w:val="16"/>
                <w:szCs w:val="16"/>
                <w:lang w:eastAsia="es-MX"/>
              </w:rPr>
              <w:t>Resultado: 1</w:t>
            </w:r>
            <w:r>
              <w:rPr>
                <w:rFonts w:ascii="Arial" w:hAnsi="Arial" w:cs="Arial"/>
                <w:bCs/>
                <w:color w:val="000000"/>
                <w:sz w:val="16"/>
                <w:szCs w:val="16"/>
                <w:lang w:eastAsia="es-MX"/>
              </w:rPr>
              <w:t>5</w:t>
            </w:r>
          </w:p>
          <w:p w14:paraId="5A0A3B01" w14:textId="77777777" w:rsidR="003E78E5" w:rsidRPr="002A0B07" w:rsidRDefault="003E78E5" w:rsidP="003E78E5">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Observación: 61</w:t>
            </w:r>
          </w:p>
        </w:tc>
        <w:tc>
          <w:tcPr>
            <w:tcW w:w="1567" w:type="pct"/>
          </w:tcPr>
          <w:p w14:paraId="5586829C" w14:textId="7FE8DE24" w:rsidR="003E78E5" w:rsidRPr="002A0B07" w:rsidRDefault="003E78E5" w:rsidP="003E78E5">
            <w:pPr>
              <w:spacing w:line="360" w:lineRule="auto"/>
              <w:jc w:val="both"/>
              <w:rPr>
                <w:rFonts w:ascii="Arial" w:hAnsi="Arial" w:cs="Arial"/>
                <w:bCs/>
                <w:color w:val="000000"/>
                <w:sz w:val="16"/>
                <w:szCs w:val="16"/>
                <w:lang w:eastAsia="es-MX"/>
              </w:rPr>
            </w:pPr>
            <w:r w:rsidRPr="002A0B07">
              <w:rPr>
                <w:rFonts w:ascii="Arial" w:hAnsi="Arial" w:cs="Arial"/>
                <w:color w:val="000000"/>
                <w:sz w:val="16"/>
                <w:szCs w:val="16"/>
                <w:lang w:eastAsia="es-MX"/>
              </w:rPr>
              <w:t>Deficiencias en el procedimiento de adquisición o adjudicaciones fuera de norma</w:t>
            </w:r>
          </w:p>
        </w:tc>
        <w:tc>
          <w:tcPr>
            <w:tcW w:w="1568" w:type="pct"/>
          </w:tcPr>
          <w:p w14:paraId="244D6E12" w14:textId="2A0C952E" w:rsidR="003E78E5" w:rsidRPr="003E78E5" w:rsidRDefault="003E78E5" w:rsidP="003E78E5">
            <w:pPr>
              <w:spacing w:line="360" w:lineRule="auto"/>
              <w:jc w:val="both"/>
              <w:rPr>
                <w:rFonts w:ascii="Arial" w:hAnsi="Arial" w:cs="Arial"/>
                <w:color w:val="000000"/>
                <w:sz w:val="16"/>
                <w:szCs w:val="16"/>
                <w:lang w:eastAsia="es-MX"/>
              </w:rPr>
            </w:pPr>
            <w:r w:rsidRPr="003E78E5">
              <w:rPr>
                <w:rFonts w:ascii="Arial" w:hAnsi="Arial" w:cs="Arial"/>
                <w:sz w:val="16"/>
                <w:szCs w:val="16"/>
              </w:rPr>
              <w:t xml:space="preserve">El ente </w:t>
            </w:r>
            <w:proofErr w:type="spellStart"/>
            <w:r w:rsidRPr="003E78E5">
              <w:rPr>
                <w:rFonts w:ascii="Arial" w:hAnsi="Arial" w:cs="Arial"/>
                <w:sz w:val="16"/>
                <w:szCs w:val="16"/>
              </w:rPr>
              <w:t>fiscalizado</w:t>
            </w:r>
            <w:proofErr w:type="spellEnd"/>
            <w:r w:rsidRPr="003E78E5">
              <w:rPr>
                <w:rFonts w:ascii="Arial" w:hAnsi="Arial" w:cs="Arial"/>
                <w:sz w:val="16"/>
                <w:szCs w:val="16"/>
              </w:rPr>
              <w:t xml:space="preserve"> no presentó las justificaciones y aclaraciones relacionadas con los conceptos observados</w:t>
            </w:r>
          </w:p>
        </w:tc>
        <w:tc>
          <w:tcPr>
            <w:tcW w:w="1120" w:type="pct"/>
          </w:tcPr>
          <w:p w14:paraId="49846262" w14:textId="663FABDB" w:rsidR="003E78E5" w:rsidRPr="002A0B07" w:rsidRDefault="003E78E5" w:rsidP="003E78E5">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Promoción de Responsabilidad Administrativa Sancionatoria</w:t>
            </w:r>
          </w:p>
        </w:tc>
      </w:tr>
    </w:tbl>
    <w:p w14:paraId="652973DA" w14:textId="2DE74C93" w:rsidR="00EF7079" w:rsidRPr="000D4927" w:rsidRDefault="00EF7079" w:rsidP="00D20614">
      <w:pPr>
        <w:spacing w:line="360" w:lineRule="auto"/>
        <w:jc w:val="both"/>
        <w:rPr>
          <w:rFonts w:ascii="Arial" w:hAnsi="Arial" w:cs="Arial"/>
          <w:b/>
          <w:sz w:val="20"/>
          <w:highlight w:val="yellow"/>
        </w:rPr>
      </w:pPr>
    </w:p>
    <w:p w14:paraId="4AF2FE17" w14:textId="77777777" w:rsidR="003E78E5" w:rsidRDefault="003E78E5" w:rsidP="001A49AB">
      <w:pPr>
        <w:tabs>
          <w:tab w:val="left" w:pos="2160"/>
        </w:tabs>
        <w:spacing w:line="360" w:lineRule="auto"/>
        <w:ind w:right="190"/>
        <w:jc w:val="both"/>
        <w:rPr>
          <w:rFonts w:ascii="Arial" w:hAnsi="Arial" w:cs="Arial"/>
          <w:b/>
        </w:rPr>
      </w:pPr>
    </w:p>
    <w:p w14:paraId="1D641AEB" w14:textId="77777777" w:rsidR="003E78E5" w:rsidRDefault="003E78E5" w:rsidP="001A49AB">
      <w:pPr>
        <w:tabs>
          <w:tab w:val="left" w:pos="2160"/>
        </w:tabs>
        <w:spacing w:line="360" w:lineRule="auto"/>
        <w:ind w:right="190"/>
        <w:jc w:val="both"/>
        <w:rPr>
          <w:rFonts w:ascii="Arial" w:hAnsi="Arial" w:cs="Arial"/>
          <w:b/>
        </w:rPr>
      </w:pPr>
    </w:p>
    <w:p w14:paraId="6AE7CB5D" w14:textId="626D7D13" w:rsidR="001A49AB" w:rsidRDefault="001A49AB" w:rsidP="001A49AB">
      <w:pPr>
        <w:tabs>
          <w:tab w:val="left" w:pos="2160"/>
        </w:tabs>
        <w:spacing w:line="360" w:lineRule="auto"/>
        <w:ind w:right="190"/>
        <w:jc w:val="both"/>
        <w:rPr>
          <w:rFonts w:ascii="Arial" w:hAnsi="Arial" w:cs="Arial"/>
          <w:b/>
        </w:rPr>
      </w:pPr>
      <w:r>
        <w:rPr>
          <w:rFonts w:ascii="Arial" w:hAnsi="Arial" w:cs="Arial"/>
          <w:b/>
        </w:rPr>
        <w:lastRenderedPageBreak/>
        <w:t xml:space="preserve">III. DICTAMEN DE </w:t>
      </w:r>
      <w:r w:rsidRPr="00B42982">
        <w:rPr>
          <w:rFonts w:ascii="Arial" w:hAnsi="Arial" w:cs="Arial"/>
          <w:b/>
        </w:rPr>
        <w:t>L</w:t>
      </w:r>
      <w:r>
        <w:rPr>
          <w:rFonts w:ascii="Arial" w:hAnsi="Arial" w:cs="Arial"/>
          <w:b/>
        </w:rPr>
        <w:t>OS</w:t>
      </w:r>
      <w:r w:rsidRPr="00B42982">
        <w:rPr>
          <w:rFonts w:ascii="Arial" w:hAnsi="Arial" w:cs="Arial"/>
          <w:b/>
        </w:rPr>
        <w:t xml:space="preserve"> INFORME</w:t>
      </w:r>
      <w:r>
        <w:rPr>
          <w:rFonts w:ascii="Arial" w:hAnsi="Arial" w:cs="Arial"/>
          <w:b/>
        </w:rPr>
        <w:t>S</w:t>
      </w:r>
      <w:r w:rsidRPr="00B42982">
        <w:rPr>
          <w:rFonts w:ascii="Arial" w:hAnsi="Arial" w:cs="Arial"/>
          <w:b/>
        </w:rPr>
        <w:t xml:space="preserve"> INDIVIDUAL</w:t>
      </w:r>
      <w:r>
        <w:rPr>
          <w:rFonts w:ascii="Arial" w:hAnsi="Arial" w:cs="Arial"/>
          <w:b/>
        </w:rPr>
        <w:t>ES</w:t>
      </w:r>
      <w:r w:rsidRPr="00B42982">
        <w:rPr>
          <w:rFonts w:ascii="Arial" w:hAnsi="Arial" w:cs="Arial"/>
          <w:b/>
        </w:rPr>
        <w:t xml:space="preserve"> DE AUDITORÍA</w:t>
      </w:r>
    </w:p>
    <w:p w14:paraId="5971A732" w14:textId="77777777" w:rsidR="001A49AB" w:rsidRPr="00BC1857" w:rsidRDefault="001A49AB" w:rsidP="001A49AB">
      <w:pPr>
        <w:tabs>
          <w:tab w:val="left" w:pos="2160"/>
        </w:tabs>
        <w:spacing w:line="360" w:lineRule="auto"/>
        <w:ind w:right="190"/>
        <w:jc w:val="both"/>
        <w:rPr>
          <w:rFonts w:ascii="Arial" w:hAnsi="Arial" w:cs="Arial"/>
          <w:b/>
          <w:sz w:val="22"/>
        </w:rPr>
      </w:pPr>
    </w:p>
    <w:p w14:paraId="7827FF1B" w14:textId="3DC2C875" w:rsidR="001A49AB" w:rsidRPr="0091648C" w:rsidRDefault="001A49AB" w:rsidP="001A49AB">
      <w:pPr>
        <w:spacing w:line="360" w:lineRule="auto"/>
        <w:ind w:right="190"/>
        <w:jc w:val="both"/>
        <w:rPr>
          <w:rFonts w:ascii="Arial" w:hAnsi="Arial" w:cs="Arial"/>
        </w:rPr>
      </w:pPr>
      <w:r w:rsidRPr="003077D4">
        <w:rPr>
          <w:rFonts w:ascii="Arial" w:hAnsi="Arial" w:cs="Arial"/>
        </w:rPr>
        <w:t xml:space="preserve">El presente dictamen se emite el </w:t>
      </w:r>
      <w:r w:rsidR="00997772" w:rsidRPr="00B96F51">
        <w:rPr>
          <w:rFonts w:ascii="Arial" w:hAnsi="Arial" w:cs="Arial"/>
        </w:rPr>
        <w:t>2</w:t>
      </w:r>
      <w:r w:rsidR="00C32020">
        <w:rPr>
          <w:rFonts w:ascii="Arial" w:hAnsi="Arial" w:cs="Arial"/>
        </w:rPr>
        <w:t>9</w:t>
      </w:r>
      <w:r w:rsidR="000A58B8" w:rsidRPr="00B96F51">
        <w:rPr>
          <w:rFonts w:ascii="Arial" w:hAnsi="Arial" w:cs="Arial"/>
        </w:rPr>
        <w:t xml:space="preserve"> de e</w:t>
      </w:r>
      <w:r w:rsidR="00997772" w:rsidRPr="00B96F51">
        <w:rPr>
          <w:rFonts w:ascii="Arial" w:hAnsi="Arial" w:cs="Arial"/>
        </w:rPr>
        <w:t>nero</w:t>
      </w:r>
      <w:r w:rsidR="000A58B8" w:rsidRPr="00B96F51">
        <w:rPr>
          <w:rFonts w:ascii="Arial" w:hAnsi="Arial" w:cs="Arial"/>
        </w:rPr>
        <w:t xml:space="preserve"> de 202</w:t>
      </w:r>
      <w:r w:rsidR="00997772" w:rsidRPr="00B96F51">
        <w:rPr>
          <w:rFonts w:ascii="Arial" w:hAnsi="Arial" w:cs="Arial"/>
        </w:rPr>
        <w:t>1</w:t>
      </w:r>
      <w:r w:rsidRPr="003077D4">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0A58B8" w:rsidRPr="003077D4">
        <w:rPr>
          <w:rFonts w:ascii="Arial" w:hAnsi="Arial" w:cs="Arial"/>
        </w:rPr>
        <w:t>2019</w:t>
      </w:r>
      <w:r w:rsidRPr="003077D4">
        <w:rPr>
          <w:rFonts w:ascii="Arial" w:hAnsi="Arial" w:cs="Arial"/>
        </w:rPr>
        <w:t>, formulados</w:t>
      </w:r>
      <w:r w:rsidRPr="00845B1A">
        <w:rPr>
          <w:rFonts w:ascii="Arial" w:hAnsi="Arial" w:cs="Arial"/>
        </w:rPr>
        <w:t xml:space="preserve">, integrados y presentados por </w:t>
      </w:r>
      <w:r>
        <w:rPr>
          <w:rFonts w:ascii="Arial" w:hAnsi="Arial" w:cs="Arial"/>
        </w:rPr>
        <w:t xml:space="preserve">la </w:t>
      </w:r>
      <w:r w:rsidR="00B67102" w:rsidRPr="00B67102">
        <w:rPr>
          <w:rFonts w:ascii="Arial" w:hAnsi="Arial" w:cs="Arial"/>
          <w:b/>
          <w:bCs/>
        </w:rPr>
        <w:t>Universidad Intercultural Maya de Quintana Roo</w:t>
      </w:r>
      <w:r w:rsidRPr="00845B1A">
        <w:rPr>
          <w:rFonts w:ascii="Arial" w:hAnsi="Arial" w:cs="Arial"/>
          <w:b/>
          <w:bCs/>
        </w:rPr>
        <w:t>.</w:t>
      </w:r>
    </w:p>
    <w:p w14:paraId="43838306" w14:textId="77777777" w:rsidR="00BC1857" w:rsidRDefault="00BC1857" w:rsidP="001A49AB">
      <w:pPr>
        <w:spacing w:line="360" w:lineRule="auto"/>
        <w:ind w:right="190"/>
        <w:jc w:val="both"/>
        <w:rPr>
          <w:rFonts w:ascii="Arial" w:hAnsi="Arial" w:cs="Arial"/>
        </w:rPr>
      </w:pPr>
    </w:p>
    <w:p w14:paraId="13E8237F" w14:textId="37D6B8FD" w:rsidR="001A49AB" w:rsidRPr="0091648C" w:rsidRDefault="001A49AB" w:rsidP="001A49AB">
      <w:pPr>
        <w:spacing w:line="360" w:lineRule="auto"/>
        <w:ind w:right="190"/>
        <w:jc w:val="both"/>
        <w:rPr>
          <w:rFonts w:ascii="Arial" w:hAnsi="Arial" w:cs="Arial"/>
        </w:rPr>
      </w:pPr>
      <w:r w:rsidRPr="0091648C">
        <w:rPr>
          <w:rFonts w:ascii="Arial" w:hAnsi="Arial" w:cs="Arial"/>
        </w:rPr>
        <w:t>La fiscalización fue realizada en consideración a lo dispuesto en la Ley de Fiscalización y Rendición de Cuentas del Estado de Quintana Roo</w:t>
      </w:r>
      <w:r>
        <w:rPr>
          <w:rFonts w:ascii="Arial" w:hAnsi="Arial" w:cs="Arial"/>
        </w:rPr>
        <w:t>,</w:t>
      </w:r>
      <w:r w:rsidRPr="0091648C">
        <w:rPr>
          <w:rFonts w:ascii="Arial" w:hAnsi="Arial" w:cs="Arial"/>
        </w:rPr>
        <w:t xml:space="preserve"> y demás ordenamientos legales y disposiciones normativas aplicables en</w:t>
      </w:r>
      <w:r>
        <w:rPr>
          <w:rFonts w:ascii="Arial" w:hAnsi="Arial" w:cs="Arial"/>
        </w:rPr>
        <w:t xml:space="preserve"> la</w:t>
      </w:r>
      <w:r w:rsidRPr="0091648C">
        <w:rPr>
          <w:rFonts w:ascii="Arial" w:hAnsi="Arial" w:cs="Arial"/>
        </w:rPr>
        <w:t xml:space="preserve"> materia.</w:t>
      </w:r>
    </w:p>
    <w:p w14:paraId="4BA687D1" w14:textId="77777777" w:rsidR="001A49AB" w:rsidRPr="00C32020" w:rsidRDefault="001A49AB" w:rsidP="001A49AB">
      <w:pPr>
        <w:spacing w:line="360" w:lineRule="auto"/>
        <w:ind w:right="190"/>
        <w:jc w:val="both"/>
        <w:rPr>
          <w:rFonts w:ascii="Arial" w:hAnsi="Arial" w:cs="Arial"/>
          <w:sz w:val="22"/>
          <w:szCs w:val="22"/>
        </w:rPr>
      </w:pPr>
    </w:p>
    <w:p w14:paraId="4EB53E1B" w14:textId="639AEA21" w:rsidR="001A49AB" w:rsidRPr="0091648C" w:rsidRDefault="001A49AB" w:rsidP="001A49AB">
      <w:pPr>
        <w:spacing w:line="360" w:lineRule="auto"/>
        <w:ind w:right="190"/>
        <w:jc w:val="both"/>
        <w:rPr>
          <w:rFonts w:ascii="Arial" w:hAnsi="Arial" w:cs="Arial"/>
        </w:rPr>
      </w:pPr>
      <w:r w:rsidRPr="0091648C">
        <w:rPr>
          <w:rFonts w:ascii="Arial" w:hAnsi="Arial" w:cs="Arial"/>
        </w:rPr>
        <w:t>Las técnicas y procedimientos de auditor</w:t>
      </w:r>
      <w:r>
        <w:rPr>
          <w:rFonts w:ascii="Arial" w:hAnsi="Arial" w:cs="Arial"/>
        </w:rPr>
        <w:t>í</w:t>
      </w:r>
      <w:r w:rsidRPr="0091648C">
        <w:rPr>
          <w:rFonts w:ascii="Arial" w:hAnsi="Arial" w:cs="Arial"/>
        </w:rPr>
        <w:t xml:space="preserve">a aplicados se apegaron a las </w:t>
      </w:r>
      <w:r w:rsidRPr="0000320B">
        <w:rPr>
          <w:rFonts w:ascii="Arial" w:hAnsi="Arial" w:cs="Arial"/>
        </w:rPr>
        <w:t>Normas Profesionales de Auditoría del Sistema Nacional de Fiscalización</w:t>
      </w:r>
      <w:r w:rsidRPr="0091648C">
        <w:rPr>
          <w:rFonts w:ascii="Arial" w:hAnsi="Arial" w:cs="Arial"/>
        </w:rPr>
        <w:t xml:space="preserve">, las cuales </w:t>
      </w:r>
      <w:r>
        <w:rPr>
          <w:rFonts w:ascii="Arial" w:hAnsi="Arial" w:cs="Arial"/>
        </w:rPr>
        <w:t>requirieron</w:t>
      </w:r>
      <w:r w:rsidRPr="0091648C">
        <w:rPr>
          <w:rFonts w:ascii="Arial" w:hAnsi="Arial" w:cs="Arial"/>
        </w:rPr>
        <w:t xml:space="preserve"> que la auditoría sea planeada y realizada de tal manera que </w:t>
      </w:r>
      <w:r>
        <w:rPr>
          <w:rFonts w:ascii="Arial" w:hAnsi="Arial" w:cs="Arial"/>
        </w:rPr>
        <w:t>permitió</w:t>
      </w:r>
      <w:r w:rsidRPr="0091648C">
        <w:rPr>
          <w:rFonts w:ascii="Arial" w:hAnsi="Arial" w:cs="Arial"/>
        </w:rPr>
        <w:t xml:space="preserve"> obtener una seguridad razonable de que lo revisado</w:t>
      </w:r>
      <w:r>
        <w:rPr>
          <w:rFonts w:ascii="Arial" w:hAnsi="Arial" w:cs="Arial"/>
        </w:rPr>
        <w:t>,</w:t>
      </w:r>
      <w:r w:rsidRPr="0091648C">
        <w:rPr>
          <w:rFonts w:ascii="Arial" w:hAnsi="Arial" w:cs="Arial"/>
        </w:rPr>
        <w:t xml:space="preserve"> de acuerdo al objetivo y alcance de la auditoría con bas</w:t>
      </w:r>
      <w:r>
        <w:rPr>
          <w:rFonts w:ascii="Arial" w:hAnsi="Arial" w:cs="Arial"/>
        </w:rPr>
        <w:t>e en la información financiera de</w:t>
      </w:r>
      <w:r w:rsidRPr="0091648C">
        <w:rPr>
          <w:rFonts w:ascii="Arial" w:hAnsi="Arial" w:cs="Arial"/>
        </w:rPr>
        <w:t xml:space="preserve"> la Cuenta Pública presentada por la entidad fiscalizada</w:t>
      </w:r>
      <w:r>
        <w:rPr>
          <w:rFonts w:ascii="Arial" w:hAnsi="Arial" w:cs="Arial"/>
        </w:rPr>
        <w:t xml:space="preserve"> y</w:t>
      </w:r>
      <w:r w:rsidRPr="0091648C">
        <w:rPr>
          <w:rFonts w:ascii="Arial" w:hAnsi="Arial" w:cs="Arial"/>
        </w:rPr>
        <w:t xml:space="preserve"> de cuya veracidad es responsable, no presenta errores u omisiones importantes y que </w:t>
      </w:r>
      <w:r>
        <w:rPr>
          <w:rFonts w:ascii="Arial" w:hAnsi="Arial" w:cs="Arial"/>
        </w:rPr>
        <w:t>están</w:t>
      </w:r>
      <w:r w:rsidRPr="0091648C">
        <w:rPr>
          <w:rFonts w:ascii="Arial" w:hAnsi="Arial" w:cs="Arial"/>
        </w:rPr>
        <w:t xml:space="preserve"> preparados </w:t>
      </w:r>
      <w:r>
        <w:rPr>
          <w:rFonts w:ascii="Arial" w:hAnsi="Arial" w:cs="Arial"/>
        </w:rPr>
        <w:t>con</w:t>
      </w:r>
      <w:r w:rsidR="000A58B8">
        <w:rPr>
          <w:rFonts w:ascii="Arial" w:hAnsi="Arial" w:cs="Arial"/>
        </w:rPr>
        <w:t xml:space="preserve"> base </w:t>
      </w:r>
      <w:r w:rsidR="000A58B8" w:rsidRPr="003077D4">
        <w:rPr>
          <w:rFonts w:ascii="Arial" w:hAnsi="Arial" w:cs="Arial"/>
        </w:rPr>
        <w:t>en</w:t>
      </w:r>
      <w:r w:rsidRPr="003077D4">
        <w:rPr>
          <w:rFonts w:ascii="Arial" w:hAnsi="Arial" w:cs="Arial"/>
        </w:rPr>
        <w:t xml:space="preserve"> l</w:t>
      </w:r>
      <w:r w:rsidRPr="0091648C">
        <w:rPr>
          <w:rFonts w:ascii="Arial" w:hAnsi="Arial" w:cs="Arial"/>
        </w:rPr>
        <w:t xml:space="preserve">a normatividad de la materia y a los </w:t>
      </w:r>
      <w:r>
        <w:rPr>
          <w:rFonts w:ascii="Arial" w:hAnsi="Arial" w:cs="Arial"/>
        </w:rPr>
        <w:t>P</w:t>
      </w:r>
      <w:r w:rsidRPr="0091648C">
        <w:rPr>
          <w:rFonts w:ascii="Arial" w:hAnsi="Arial" w:cs="Arial"/>
        </w:rPr>
        <w:t xml:space="preserve">ostulados </w:t>
      </w:r>
      <w:r>
        <w:rPr>
          <w:rFonts w:ascii="Arial" w:hAnsi="Arial" w:cs="Arial"/>
        </w:rPr>
        <w:t>B</w:t>
      </w:r>
      <w:r w:rsidRPr="0091648C">
        <w:rPr>
          <w:rFonts w:ascii="Arial" w:hAnsi="Arial" w:cs="Arial"/>
        </w:rPr>
        <w:t>ásicos de Contabilidad Gubernamental</w:t>
      </w:r>
      <w:r w:rsidRPr="0020775C">
        <w:rPr>
          <w:rFonts w:ascii="Arial" w:hAnsi="Arial" w:cs="Arial"/>
        </w:rPr>
        <w:t xml:space="preserve">. </w:t>
      </w:r>
      <w:r w:rsidR="0020775C" w:rsidRPr="0020775C">
        <w:rPr>
          <w:rFonts w:ascii="Arial" w:hAnsi="Arial" w:cs="Arial"/>
        </w:rPr>
        <w:t>Al realizar sus auditorías el personal fiscalizador debe elegir y aplicar las acciones y procedimientos de fiscalización que, conforme a su competencia técnica y profesional sean apropiados para el encargo de auditoria, incluida la evaluación de los riesgos de irregularidad financiera y la materialidad en los estados contables y presupuestarios.</w:t>
      </w:r>
      <w:r w:rsidR="0020775C">
        <w:rPr>
          <w:rFonts w:ascii="Arial" w:hAnsi="Arial" w:cs="Arial"/>
        </w:rPr>
        <w:t xml:space="preserve"> </w:t>
      </w:r>
      <w:r w:rsidRPr="0091648C">
        <w:rPr>
          <w:rFonts w:ascii="Arial" w:hAnsi="Arial" w:cs="Arial"/>
        </w:rPr>
        <w:t xml:space="preserve">Al efectuar dicha evaluación del riesgo, el auditor </w:t>
      </w:r>
      <w:r>
        <w:rPr>
          <w:rFonts w:ascii="Arial" w:hAnsi="Arial" w:cs="Arial"/>
        </w:rPr>
        <w:t>tuvo</w:t>
      </w:r>
      <w:r w:rsidRPr="0091648C">
        <w:rPr>
          <w:rFonts w:ascii="Arial" w:hAnsi="Arial" w:cs="Arial"/>
        </w:rPr>
        <w:t xml:space="preserve"> como fin, diseñar los procedimientos de auditoría que </w:t>
      </w:r>
      <w:r>
        <w:rPr>
          <w:rFonts w:ascii="Arial" w:hAnsi="Arial" w:cs="Arial"/>
        </w:rPr>
        <w:t>fueron</w:t>
      </w:r>
      <w:r w:rsidRPr="0091648C">
        <w:rPr>
          <w:rFonts w:ascii="Arial" w:hAnsi="Arial" w:cs="Arial"/>
        </w:rPr>
        <w:t xml:space="preserve"> adecuados en función de las circunstancias, y no con la finalidad de expresar una opinión sobre la eficacia del control interno de la entidad fiscalizada. Dichos procedimientos se ejecutaron mediante pruebas selecti</w:t>
      </w:r>
      <w:r>
        <w:rPr>
          <w:rFonts w:ascii="Arial" w:hAnsi="Arial" w:cs="Arial"/>
        </w:rPr>
        <w:t xml:space="preserve">vas que se estimaron necesarias, </w:t>
      </w:r>
      <w:r w:rsidR="006A0DFA">
        <w:rPr>
          <w:rFonts w:ascii="Arial" w:hAnsi="Arial" w:cs="Arial"/>
        </w:rPr>
        <w:t>y,</w:t>
      </w:r>
      <w:r>
        <w:rPr>
          <w:rFonts w:ascii="Arial" w:hAnsi="Arial" w:cs="Arial"/>
        </w:rPr>
        <w:t xml:space="preserve"> e</w:t>
      </w:r>
      <w:r w:rsidRPr="0091648C">
        <w:rPr>
          <w:rFonts w:ascii="Arial" w:hAnsi="Arial" w:cs="Arial"/>
        </w:rPr>
        <w:t xml:space="preserve">n consecuencia, </w:t>
      </w:r>
      <w:r>
        <w:rPr>
          <w:rFonts w:ascii="Arial" w:hAnsi="Arial" w:cs="Arial"/>
        </w:rPr>
        <w:t xml:space="preserve">se </w:t>
      </w:r>
      <w:r>
        <w:rPr>
          <w:rFonts w:ascii="Arial" w:hAnsi="Arial" w:cs="Arial"/>
        </w:rPr>
        <w:lastRenderedPageBreak/>
        <w:t xml:space="preserve">considera que la evidencia </w:t>
      </w:r>
      <w:r w:rsidRPr="0091648C">
        <w:rPr>
          <w:rFonts w:ascii="Arial" w:hAnsi="Arial" w:cs="Arial"/>
        </w:rPr>
        <w:t>obtenid</w:t>
      </w:r>
      <w:r>
        <w:rPr>
          <w:rFonts w:ascii="Arial" w:hAnsi="Arial" w:cs="Arial"/>
        </w:rPr>
        <w:t>a de la fiscalización</w:t>
      </w:r>
      <w:r w:rsidRPr="0091648C">
        <w:rPr>
          <w:rFonts w:ascii="Arial" w:hAnsi="Arial" w:cs="Arial"/>
        </w:rPr>
        <w:t xml:space="preserve"> proporciona una base suficiente y adecuada para emitir </w:t>
      </w:r>
      <w:r>
        <w:rPr>
          <w:rFonts w:ascii="Arial" w:hAnsi="Arial" w:cs="Arial"/>
        </w:rPr>
        <w:t>el siguiente</w:t>
      </w:r>
      <w:r w:rsidRPr="0091648C">
        <w:rPr>
          <w:rFonts w:ascii="Arial" w:hAnsi="Arial" w:cs="Arial"/>
        </w:rPr>
        <w:t xml:space="preserve"> dictamen de auditoría que se refiere a la muestra de l</w:t>
      </w:r>
      <w:r>
        <w:rPr>
          <w:rFonts w:ascii="Arial" w:hAnsi="Arial" w:cs="Arial"/>
        </w:rPr>
        <w:t>o</w:t>
      </w:r>
      <w:r w:rsidRPr="0091648C">
        <w:rPr>
          <w:rFonts w:ascii="Arial" w:hAnsi="Arial" w:cs="Arial"/>
        </w:rPr>
        <w:t xml:space="preserve">s </w:t>
      </w:r>
      <w:r>
        <w:rPr>
          <w:rFonts w:ascii="Arial" w:hAnsi="Arial" w:cs="Arial"/>
        </w:rPr>
        <w:t>rubros</w:t>
      </w:r>
      <w:r w:rsidRPr="0091648C">
        <w:rPr>
          <w:rFonts w:ascii="Arial" w:hAnsi="Arial" w:cs="Arial"/>
        </w:rPr>
        <w:t xml:space="preserve"> re</w:t>
      </w:r>
      <w:r>
        <w:rPr>
          <w:rFonts w:ascii="Arial" w:hAnsi="Arial" w:cs="Arial"/>
        </w:rPr>
        <w:t>visado</w:t>
      </w:r>
      <w:r w:rsidRPr="0091648C">
        <w:rPr>
          <w:rFonts w:ascii="Arial" w:hAnsi="Arial" w:cs="Arial"/>
        </w:rPr>
        <w:t>s:</w:t>
      </w:r>
    </w:p>
    <w:p w14:paraId="1A1C8234" w14:textId="77777777" w:rsidR="001A49AB" w:rsidRPr="00BC1857" w:rsidRDefault="001A49AB" w:rsidP="001A49AB">
      <w:pPr>
        <w:spacing w:line="360" w:lineRule="auto"/>
        <w:ind w:right="190"/>
        <w:jc w:val="both"/>
        <w:rPr>
          <w:rFonts w:ascii="Arial" w:hAnsi="Arial" w:cs="Arial"/>
          <w:b/>
          <w:bCs/>
          <w:sz w:val="22"/>
        </w:rPr>
      </w:pPr>
    </w:p>
    <w:p w14:paraId="1B387B70" w14:textId="7F4DF28B" w:rsidR="00EF6992" w:rsidRDefault="001A49AB" w:rsidP="00545C22">
      <w:pPr>
        <w:spacing w:line="360" w:lineRule="auto"/>
        <w:ind w:right="190"/>
        <w:jc w:val="both"/>
        <w:rPr>
          <w:rFonts w:ascii="Arial" w:hAnsi="Arial" w:cs="Arial"/>
        </w:rPr>
      </w:pPr>
      <w:r w:rsidRPr="000E7791">
        <w:rPr>
          <w:rFonts w:ascii="Arial" w:hAnsi="Arial" w:cs="Arial"/>
        </w:rPr>
        <w:t>Con base en los resultados obtenid</w:t>
      </w:r>
      <w:r>
        <w:rPr>
          <w:rFonts w:ascii="Arial" w:hAnsi="Arial" w:cs="Arial"/>
        </w:rPr>
        <w:t xml:space="preserve">os en la auditoría practicada a </w:t>
      </w:r>
      <w:r w:rsidRPr="000E7791">
        <w:rPr>
          <w:rFonts w:ascii="Arial" w:hAnsi="Arial" w:cs="Arial"/>
        </w:rPr>
        <w:t>l</w:t>
      </w:r>
      <w:r>
        <w:rPr>
          <w:rFonts w:ascii="Arial" w:hAnsi="Arial" w:cs="Arial"/>
        </w:rPr>
        <w:t xml:space="preserve">a </w:t>
      </w:r>
      <w:r w:rsidR="00B67102" w:rsidRPr="00B67102">
        <w:rPr>
          <w:rFonts w:ascii="Arial" w:hAnsi="Arial" w:cs="Arial"/>
          <w:b/>
          <w:bCs/>
        </w:rPr>
        <w:t>Universidad Intercultural Maya de Quintana Roo</w:t>
      </w:r>
      <w:r w:rsidRPr="00687CED">
        <w:rPr>
          <w:rFonts w:ascii="Arial" w:hAnsi="Arial" w:cs="Arial"/>
          <w:b/>
        </w:rPr>
        <w:t>,</w:t>
      </w:r>
      <w:r w:rsidRPr="00845B1A">
        <w:rPr>
          <w:rFonts w:ascii="Arial" w:hAnsi="Arial" w:cs="Arial"/>
          <w:b/>
        </w:rPr>
        <w:t xml:space="preserve"> </w:t>
      </w:r>
      <w:r w:rsidRPr="00845B1A">
        <w:rPr>
          <w:rFonts w:ascii="Arial" w:hAnsi="Arial" w:cs="Arial"/>
        </w:rPr>
        <w:t xml:space="preserve">número </w:t>
      </w:r>
      <w:r w:rsidR="00B67102">
        <w:rPr>
          <w:rFonts w:ascii="Arial" w:hAnsi="Arial" w:cs="Arial"/>
          <w:b/>
        </w:rPr>
        <w:t>19-AEMF-D-GOB-050-104</w:t>
      </w:r>
      <w:r>
        <w:rPr>
          <w:rFonts w:ascii="Arial" w:hAnsi="Arial" w:cs="Arial"/>
        </w:rPr>
        <w:t>, denominada “Auditorí</w:t>
      </w:r>
      <w:r w:rsidRPr="00053C03">
        <w:rPr>
          <w:rFonts w:ascii="Arial" w:hAnsi="Arial" w:cs="Arial"/>
        </w:rPr>
        <w:t xml:space="preserve">a de Cumplimiento Financiero de Ingresos y Otros Beneficios”, cuyo </w:t>
      </w:r>
      <w:r w:rsidRPr="003077D4">
        <w:rPr>
          <w:rFonts w:ascii="Arial" w:hAnsi="Arial" w:cs="Arial"/>
        </w:rPr>
        <w:t xml:space="preserve">objetivo </w:t>
      </w:r>
      <w:r w:rsidR="008F03BF" w:rsidRPr="003077D4">
        <w:rPr>
          <w:rFonts w:ascii="Arial" w:hAnsi="Arial" w:cs="Arial"/>
          <w:bCs/>
        </w:rPr>
        <w:t>fue fiscalizar la gestión financiera para comprobar el cumplimiento de lo dispuesto en la Ley de Ingre</w:t>
      </w:r>
      <w:r w:rsidR="002C223D" w:rsidRPr="003077D4">
        <w:rPr>
          <w:rFonts w:ascii="Arial" w:hAnsi="Arial" w:cs="Arial"/>
          <w:bCs/>
        </w:rPr>
        <w:t>sos</w:t>
      </w:r>
      <w:r w:rsidR="00DC29B4">
        <w:rPr>
          <w:rFonts w:ascii="Arial" w:hAnsi="Arial" w:cs="Arial"/>
          <w:bCs/>
        </w:rPr>
        <w:t xml:space="preserve"> del Estado de Quintana Roo para el ejercicio fiscal 2019</w:t>
      </w:r>
      <w:r w:rsidR="008F03BF" w:rsidRPr="003077D4">
        <w:rPr>
          <w:rFonts w:ascii="Arial" w:hAnsi="Arial" w:cs="Arial"/>
          <w:bCs/>
        </w:rPr>
        <w:t xml:space="preserve"> y demás disposiciones legales aplicables, e</w:t>
      </w:r>
      <w:r w:rsidR="00DD19D1" w:rsidRPr="003077D4">
        <w:rPr>
          <w:rFonts w:ascii="Arial" w:hAnsi="Arial" w:cs="Arial"/>
          <w:bCs/>
        </w:rPr>
        <w:t>n cuanto a los ingresos</w:t>
      </w:r>
      <w:r w:rsidR="008F03BF" w:rsidRPr="003077D4">
        <w:rPr>
          <w:rFonts w:ascii="Arial" w:hAnsi="Arial" w:cs="Arial"/>
          <w:bCs/>
        </w:rPr>
        <w:t xml:space="preserve"> públicos, in</w:t>
      </w:r>
      <w:r w:rsidR="0075262F">
        <w:rPr>
          <w:rFonts w:ascii="Arial" w:hAnsi="Arial" w:cs="Arial"/>
          <w:bCs/>
        </w:rPr>
        <w:t>cluyendo la revisión del manejo y</w:t>
      </w:r>
      <w:r w:rsidR="008F03BF" w:rsidRPr="003077D4">
        <w:rPr>
          <w:rFonts w:ascii="Arial" w:hAnsi="Arial" w:cs="Arial"/>
          <w:bCs/>
        </w:rPr>
        <w:t xml:space="preserve"> la custodia de recursos públicos estatales, así como de la demás información financiera, contable, patrimonial, presupuestaria y programática, conforme a las disposiciones aplicables, </w:t>
      </w:r>
      <w:r w:rsidRPr="003077D4">
        <w:rPr>
          <w:rFonts w:ascii="Arial" w:hAnsi="Arial" w:cs="Arial"/>
          <w:bCs/>
        </w:rPr>
        <w:t xml:space="preserve"> </w:t>
      </w:r>
      <w:r w:rsidRPr="003077D4">
        <w:rPr>
          <w:rFonts w:ascii="Arial" w:hAnsi="Arial" w:cs="Arial"/>
        </w:rPr>
        <w:t>para verificar que el presupuesto asignado</w:t>
      </w:r>
      <w:r w:rsidRPr="00053C03">
        <w:rPr>
          <w:rFonts w:ascii="Arial" w:hAnsi="Arial" w:cs="Arial"/>
        </w:rPr>
        <w:t xml:space="preserve"> a la </w:t>
      </w:r>
      <w:r w:rsidR="00B67102" w:rsidRPr="00B67102">
        <w:rPr>
          <w:rFonts w:ascii="Arial" w:hAnsi="Arial" w:cs="Arial"/>
          <w:b/>
          <w:bCs/>
        </w:rPr>
        <w:t>Universidad Intercultural Maya de Quintana Roo</w:t>
      </w:r>
      <w:r w:rsidRPr="00053C03">
        <w:rPr>
          <w:rFonts w:ascii="Arial" w:hAnsi="Arial" w:cs="Arial"/>
          <w:bCs/>
        </w:rPr>
        <w:t>,</w:t>
      </w:r>
      <w:r>
        <w:rPr>
          <w:rFonts w:ascii="Arial" w:hAnsi="Arial" w:cs="Arial"/>
        </w:rPr>
        <w:t xml:space="preserve"> se haya </w:t>
      </w:r>
      <w:r w:rsidR="008F03BF">
        <w:rPr>
          <w:rFonts w:ascii="Arial" w:hAnsi="Arial" w:cs="Arial"/>
        </w:rPr>
        <w:t xml:space="preserve">ejercido y </w:t>
      </w:r>
      <w:r w:rsidRPr="00053C03">
        <w:rPr>
          <w:rFonts w:ascii="Arial" w:hAnsi="Arial" w:cs="Arial"/>
        </w:rPr>
        <w:t xml:space="preserve">registrado conforme a los montos aprobados, y específicamente, respecto de la muestra auditada señalada en el apartado relativo al alcance, en nuestra opinión se concluye que en términos generales, la </w:t>
      </w:r>
      <w:r w:rsidR="00B67102" w:rsidRPr="00B67102">
        <w:rPr>
          <w:rFonts w:ascii="Arial" w:hAnsi="Arial" w:cs="Arial"/>
          <w:b/>
          <w:bCs/>
        </w:rPr>
        <w:t xml:space="preserve">Universidad Intercultural Maya de Quintana Roo </w:t>
      </w:r>
      <w:r w:rsidRPr="00053C03">
        <w:rPr>
          <w:rFonts w:ascii="Arial" w:hAnsi="Arial" w:cs="Arial"/>
        </w:rPr>
        <w:t>cumplió con las disposiciones legales y normativas que son aplicables en la materia</w:t>
      </w:r>
      <w:r>
        <w:rPr>
          <w:rFonts w:ascii="Arial" w:hAnsi="Arial" w:cs="Arial"/>
        </w:rPr>
        <w:t>.</w:t>
      </w:r>
      <w:r w:rsidRPr="00755906">
        <w:rPr>
          <w:rFonts w:ascii="Arial" w:hAnsi="Arial" w:cs="Arial"/>
        </w:rPr>
        <w:t xml:space="preserve">   </w:t>
      </w:r>
    </w:p>
    <w:p w14:paraId="29CC68A9" w14:textId="77777777" w:rsidR="00EB7B29" w:rsidRDefault="00EB7B29" w:rsidP="00545C22">
      <w:pPr>
        <w:spacing w:line="360" w:lineRule="auto"/>
        <w:ind w:right="190"/>
        <w:jc w:val="both"/>
        <w:rPr>
          <w:rFonts w:ascii="Arial" w:hAnsi="Arial" w:cs="Arial"/>
        </w:rPr>
      </w:pPr>
    </w:p>
    <w:p w14:paraId="52837A70" w14:textId="45200C94" w:rsidR="00545C22" w:rsidRDefault="001A49AB" w:rsidP="00545C22">
      <w:pPr>
        <w:spacing w:line="360" w:lineRule="auto"/>
        <w:ind w:right="190"/>
        <w:jc w:val="both"/>
        <w:rPr>
          <w:rFonts w:ascii="Arial" w:hAnsi="Arial" w:cs="Arial"/>
        </w:rPr>
      </w:pPr>
      <w:r w:rsidRPr="000E7791">
        <w:rPr>
          <w:rFonts w:ascii="Arial" w:hAnsi="Arial" w:cs="Arial"/>
        </w:rPr>
        <w:t>Con base en los resultados obtenid</w:t>
      </w:r>
      <w:r>
        <w:rPr>
          <w:rFonts w:ascii="Arial" w:hAnsi="Arial" w:cs="Arial"/>
        </w:rPr>
        <w:t xml:space="preserve">os en la auditoría practicada a </w:t>
      </w:r>
      <w:r w:rsidRPr="000E7791">
        <w:rPr>
          <w:rFonts w:ascii="Arial" w:hAnsi="Arial" w:cs="Arial"/>
        </w:rPr>
        <w:t>l</w:t>
      </w:r>
      <w:r>
        <w:rPr>
          <w:rFonts w:ascii="Arial" w:hAnsi="Arial" w:cs="Arial"/>
        </w:rPr>
        <w:t xml:space="preserve">a </w:t>
      </w:r>
      <w:r w:rsidR="00B67102" w:rsidRPr="00B67102">
        <w:rPr>
          <w:rFonts w:ascii="Arial" w:hAnsi="Arial" w:cs="Arial"/>
          <w:b/>
          <w:bCs/>
        </w:rPr>
        <w:t>Universidad Intercultural Maya de Quintana Roo</w:t>
      </w:r>
      <w:r w:rsidRPr="00845B1A">
        <w:rPr>
          <w:rFonts w:ascii="Arial" w:hAnsi="Arial" w:cs="Arial"/>
        </w:rPr>
        <w:t>,</w:t>
      </w:r>
      <w:r w:rsidRPr="00845B1A">
        <w:rPr>
          <w:rFonts w:ascii="Arial" w:hAnsi="Arial" w:cs="Arial"/>
          <w:b/>
        </w:rPr>
        <w:t xml:space="preserve"> </w:t>
      </w:r>
      <w:r w:rsidRPr="00845B1A">
        <w:rPr>
          <w:rFonts w:ascii="Arial" w:hAnsi="Arial" w:cs="Arial"/>
        </w:rPr>
        <w:t xml:space="preserve">número </w:t>
      </w:r>
      <w:r w:rsidR="00B67102">
        <w:rPr>
          <w:rFonts w:ascii="Arial" w:hAnsi="Arial" w:cs="Arial"/>
          <w:b/>
        </w:rPr>
        <w:t>19-AEMF-D-GOB-050-105</w:t>
      </w:r>
      <w:r>
        <w:rPr>
          <w:rFonts w:ascii="Arial" w:hAnsi="Arial" w:cs="Arial"/>
        </w:rPr>
        <w:t xml:space="preserve">, denominada “Auditoría de Cumplimiento Financiero de Gastos y Otras Pérdidas”, cuyo objetivo </w:t>
      </w:r>
      <w:r w:rsidR="00545C22" w:rsidRPr="003077D4">
        <w:rPr>
          <w:rFonts w:ascii="Arial" w:hAnsi="Arial" w:cs="Arial"/>
          <w:bCs/>
        </w:rPr>
        <w:t xml:space="preserve">fue fiscalizar la gestión financiera para comprobar el cumplimiento de lo </w:t>
      </w:r>
      <w:r w:rsidR="002C223D" w:rsidRPr="003077D4">
        <w:rPr>
          <w:rFonts w:ascii="Arial" w:hAnsi="Arial" w:cs="Arial"/>
          <w:bCs/>
        </w:rPr>
        <w:t xml:space="preserve">dispuesto en </w:t>
      </w:r>
      <w:r w:rsidR="00545C22" w:rsidRPr="003077D4">
        <w:rPr>
          <w:rFonts w:ascii="Arial" w:hAnsi="Arial" w:cs="Arial"/>
          <w:bCs/>
        </w:rPr>
        <w:t>el Presupuesto de Egresos</w:t>
      </w:r>
      <w:r w:rsidR="00DC29B4">
        <w:rPr>
          <w:rFonts w:ascii="Arial" w:hAnsi="Arial" w:cs="Arial"/>
          <w:bCs/>
        </w:rPr>
        <w:t xml:space="preserve"> del Gobierno del Estado de Quintana Roo para el ejercicio fiscal 2019</w:t>
      </w:r>
      <w:r w:rsidR="00545C22" w:rsidRPr="003077D4">
        <w:rPr>
          <w:rFonts w:ascii="Arial" w:hAnsi="Arial" w:cs="Arial"/>
          <w:bCs/>
        </w:rPr>
        <w:t>, y demás disposiciones legales aplicab</w:t>
      </w:r>
      <w:r w:rsidR="00DD19D1" w:rsidRPr="003077D4">
        <w:rPr>
          <w:rFonts w:ascii="Arial" w:hAnsi="Arial" w:cs="Arial"/>
          <w:bCs/>
        </w:rPr>
        <w:t xml:space="preserve">les, en cuanto a los </w:t>
      </w:r>
      <w:r w:rsidR="00545C22" w:rsidRPr="003077D4">
        <w:rPr>
          <w:rFonts w:ascii="Arial" w:hAnsi="Arial" w:cs="Arial"/>
          <w:bCs/>
        </w:rPr>
        <w:t>gastos públicos, incluyendo la revisión del manejo, la custodia y la aplicación de recursos públicos estatales, así como de la demás información financiera, contable, patrimonial, presupuestaria y programática, conforme a las disposiciones aplicables</w:t>
      </w:r>
      <w:r w:rsidRPr="003077D4">
        <w:rPr>
          <w:rFonts w:ascii="Arial" w:hAnsi="Arial" w:cs="Arial"/>
        </w:rPr>
        <w:t>, para verificar</w:t>
      </w:r>
      <w:r w:rsidRPr="00845B1A">
        <w:rPr>
          <w:rFonts w:ascii="Arial" w:hAnsi="Arial" w:cs="Arial"/>
        </w:rPr>
        <w:t xml:space="preserve"> que </w:t>
      </w:r>
      <w:r w:rsidRPr="00845B1A">
        <w:rPr>
          <w:rFonts w:ascii="Arial" w:hAnsi="Arial" w:cs="Arial"/>
        </w:rPr>
        <w:lastRenderedPageBreak/>
        <w:t>el presupuesto asign</w:t>
      </w:r>
      <w:r>
        <w:rPr>
          <w:rFonts w:ascii="Arial" w:hAnsi="Arial" w:cs="Arial"/>
        </w:rPr>
        <w:t xml:space="preserve">ado a </w:t>
      </w:r>
      <w:r w:rsidRPr="000E7791">
        <w:rPr>
          <w:rFonts w:ascii="Arial" w:hAnsi="Arial" w:cs="Arial"/>
        </w:rPr>
        <w:t>l</w:t>
      </w:r>
      <w:r>
        <w:rPr>
          <w:rFonts w:ascii="Arial" w:hAnsi="Arial" w:cs="Arial"/>
        </w:rPr>
        <w:t xml:space="preserve">a </w:t>
      </w:r>
      <w:r w:rsidR="00B67102" w:rsidRPr="00B67102">
        <w:rPr>
          <w:rFonts w:ascii="Arial" w:hAnsi="Arial" w:cs="Arial"/>
          <w:b/>
          <w:bCs/>
        </w:rPr>
        <w:t>Universidad Intercultural Maya de Quintana Roo</w:t>
      </w:r>
      <w:r w:rsidRPr="00845B1A">
        <w:rPr>
          <w:rFonts w:ascii="Arial" w:hAnsi="Arial" w:cs="Arial"/>
          <w:b/>
        </w:rPr>
        <w:t>,</w:t>
      </w:r>
      <w:r w:rsidRPr="00845B1A">
        <w:rPr>
          <w:rFonts w:ascii="Arial" w:hAnsi="Arial" w:cs="Arial"/>
        </w:rPr>
        <w:t xml:space="preserve"> se haya ejercido y registrado conforme a los montos aprobados, y específicamente, respecto de la muestra auditada señalada en el apartado relativo al alcance, en nuestra opinión se concluy</w:t>
      </w:r>
      <w:r>
        <w:rPr>
          <w:rFonts w:ascii="Arial" w:hAnsi="Arial" w:cs="Arial"/>
        </w:rPr>
        <w:t xml:space="preserve">e que en términos generales, la </w:t>
      </w:r>
      <w:r w:rsidR="00B67102" w:rsidRPr="00B67102">
        <w:rPr>
          <w:rFonts w:ascii="Arial" w:hAnsi="Arial" w:cs="Arial"/>
          <w:b/>
          <w:bCs/>
        </w:rPr>
        <w:t>Universidad Intercultural Maya de Quintana Roo</w:t>
      </w:r>
      <w:r w:rsidRPr="00845B1A">
        <w:rPr>
          <w:rFonts w:ascii="Arial" w:hAnsi="Arial" w:cs="Arial"/>
          <w:b/>
        </w:rPr>
        <w:t>,</w:t>
      </w:r>
      <w:r w:rsidRPr="00845B1A">
        <w:rPr>
          <w:rFonts w:ascii="Arial" w:hAnsi="Arial" w:cs="Arial"/>
        </w:rPr>
        <w:t xml:space="preserve"> cumplió con</w:t>
      </w:r>
      <w:r w:rsidRPr="00971AFA">
        <w:rPr>
          <w:rFonts w:ascii="Arial" w:hAnsi="Arial" w:cs="Arial"/>
        </w:rPr>
        <w:t xml:space="preserve"> </w:t>
      </w:r>
      <w:r w:rsidRPr="00107A27">
        <w:rPr>
          <w:rFonts w:ascii="Arial" w:hAnsi="Arial" w:cs="Arial"/>
        </w:rPr>
        <w:t>las disposiciones legales y normativas q</w:t>
      </w:r>
      <w:r w:rsidRPr="0091648C">
        <w:rPr>
          <w:rFonts w:ascii="Arial" w:hAnsi="Arial" w:cs="Arial"/>
        </w:rPr>
        <w:t>ue son aplicables en la materia</w:t>
      </w:r>
      <w:r w:rsidR="00C32020">
        <w:rPr>
          <w:rFonts w:ascii="Arial" w:hAnsi="Arial" w:cs="Arial"/>
        </w:rPr>
        <w:t xml:space="preserve">, </w:t>
      </w:r>
      <w:r w:rsidR="00C32020" w:rsidRPr="00C32020">
        <w:rPr>
          <w:rFonts w:ascii="Arial" w:hAnsi="Arial" w:cs="Arial"/>
        </w:rPr>
        <w:t>excepto por los pliegos de observaciones emitidos en el punto I</w:t>
      </w:r>
      <w:r w:rsidR="00C32020">
        <w:rPr>
          <w:rFonts w:ascii="Arial" w:hAnsi="Arial" w:cs="Arial"/>
        </w:rPr>
        <w:t>I</w:t>
      </w:r>
      <w:r w:rsidR="00C32020" w:rsidRPr="00C32020">
        <w:rPr>
          <w:rFonts w:ascii="Arial" w:hAnsi="Arial" w:cs="Arial"/>
        </w:rPr>
        <w:t>.3 apartado B.</w:t>
      </w:r>
    </w:p>
    <w:p w14:paraId="57A4D8CC" w14:textId="77777777" w:rsidR="00545C22" w:rsidRPr="00C32020" w:rsidRDefault="00545C22" w:rsidP="00545C22">
      <w:pPr>
        <w:spacing w:line="360" w:lineRule="auto"/>
        <w:ind w:right="190"/>
        <w:jc w:val="both"/>
        <w:rPr>
          <w:rFonts w:ascii="Arial" w:hAnsi="Arial" w:cs="Arial"/>
          <w:sz w:val="22"/>
          <w:szCs w:val="22"/>
        </w:rPr>
      </w:pPr>
    </w:p>
    <w:p w14:paraId="71DC9503" w14:textId="5170922B" w:rsidR="00664C90" w:rsidRDefault="00545C22" w:rsidP="001A49AB">
      <w:pPr>
        <w:spacing w:line="360" w:lineRule="auto"/>
        <w:ind w:right="190"/>
        <w:jc w:val="both"/>
        <w:rPr>
          <w:rFonts w:ascii="Arial" w:hAnsi="Arial" w:cs="Arial"/>
        </w:rPr>
      </w:pPr>
      <w:r w:rsidRPr="00E024A3">
        <w:rPr>
          <w:rFonts w:ascii="Arial" w:hAnsi="Arial" w:cs="Arial"/>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66A44E91" w14:textId="77777777" w:rsidR="00EB7B29" w:rsidRDefault="00EB7B29" w:rsidP="001A49AB">
      <w:pPr>
        <w:spacing w:line="360" w:lineRule="auto"/>
        <w:ind w:right="190"/>
        <w:jc w:val="both"/>
        <w:rPr>
          <w:rFonts w:ascii="Arial" w:hAnsi="Arial" w:cs="Arial"/>
        </w:rPr>
      </w:pPr>
    </w:p>
    <w:p w14:paraId="7E4D8AE4" w14:textId="77777777" w:rsidR="00C32020" w:rsidRPr="00C32020" w:rsidRDefault="00C32020" w:rsidP="001A49AB">
      <w:pPr>
        <w:spacing w:line="360" w:lineRule="auto"/>
        <w:ind w:right="190"/>
        <w:jc w:val="both"/>
        <w:rPr>
          <w:rFonts w:ascii="Arial" w:hAnsi="Arial" w:cs="Arial"/>
          <w:sz w:val="10"/>
          <w:szCs w:val="10"/>
        </w:rPr>
      </w:pPr>
    </w:p>
    <w:p w14:paraId="3869AAC6" w14:textId="365AE217" w:rsidR="001A49AB" w:rsidRPr="00664C90" w:rsidRDefault="001A49AB" w:rsidP="00C32020">
      <w:pPr>
        <w:spacing w:line="360" w:lineRule="auto"/>
        <w:ind w:right="190"/>
        <w:jc w:val="center"/>
        <w:rPr>
          <w:rFonts w:ascii="Arial" w:hAnsi="Arial" w:cs="Arial"/>
          <w:b/>
        </w:rPr>
      </w:pPr>
      <w:r w:rsidRPr="003349E4">
        <w:rPr>
          <w:rFonts w:ascii="Arial" w:hAnsi="Arial" w:cs="Arial"/>
          <w:b/>
        </w:rPr>
        <w:t>EL AUDITOR SUPERIOR DEL ESTADO</w:t>
      </w:r>
    </w:p>
    <w:p w14:paraId="48C93C4E" w14:textId="5BA09800" w:rsidR="001A49AB" w:rsidRDefault="001A49AB" w:rsidP="001A49AB">
      <w:pPr>
        <w:spacing w:line="360" w:lineRule="auto"/>
        <w:ind w:right="190"/>
        <w:rPr>
          <w:rFonts w:ascii="Arial" w:hAnsi="Arial" w:cs="Arial"/>
          <w:b/>
          <w:sz w:val="20"/>
        </w:rPr>
      </w:pPr>
    </w:p>
    <w:p w14:paraId="3AF41A15" w14:textId="77777777" w:rsidR="00EB7B29" w:rsidRDefault="00EB7B29" w:rsidP="001A49AB">
      <w:pPr>
        <w:spacing w:line="360" w:lineRule="auto"/>
        <w:ind w:right="190"/>
        <w:rPr>
          <w:rFonts w:ascii="Arial" w:hAnsi="Arial" w:cs="Arial"/>
          <w:b/>
          <w:sz w:val="20"/>
        </w:rPr>
      </w:pPr>
    </w:p>
    <w:p w14:paraId="27993299" w14:textId="77777777" w:rsidR="00C32020" w:rsidRPr="00BC1857" w:rsidRDefault="00C32020" w:rsidP="001A49AB">
      <w:pPr>
        <w:spacing w:line="360" w:lineRule="auto"/>
        <w:ind w:right="190"/>
        <w:rPr>
          <w:rFonts w:ascii="Arial" w:hAnsi="Arial" w:cs="Arial"/>
          <w:b/>
          <w:sz w:val="20"/>
        </w:rPr>
      </w:pPr>
    </w:p>
    <w:p w14:paraId="6C6A768F" w14:textId="160EB5A4" w:rsidR="007E0B60" w:rsidRDefault="006D5D3B" w:rsidP="001A49AB">
      <w:pPr>
        <w:spacing w:line="360" w:lineRule="auto"/>
        <w:ind w:right="190"/>
        <w:jc w:val="center"/>
        <w:rPr>
          <w:rFonts w:ascii="Arial" w:hAnsi="Arial" w:cs="Arial"/>
          <w:b/>
        </w:rPr>
      </w:pPr>
      <w:r>
        <w:rPr>
          <w:rFonts w:ascii="Arial" w:hAnsi="Arial" w:cs="Arial"/>
          <w:b/>
        </w:rPr>
        <w:t>L.C.C. MANUEL PALACIOS HERRER</w:t>
      </w:r>
      <w:r w:rsidR="008E6432">
        <w:rPr>
          <w:rFonts w:ascii="Arial" w:hAnsi="Arial" w:cs="Arial"/>
          <w:b/>
        </w:rPr>
        <w:t>A</w:t>
      </w:r>
    </w:p>
    <w:p w14:paraId="4D5B16AA" w14:textId="687A1A38" w:rsidR="001947BE" w:rsidRDefault="001947BE" w:rsidP="001A49AB">
      <w:pPr>
        <w:spacing w:line="360" w:lineRule="auto"/>
        <w:ind w:right="190"/>
        <w:jc w:val="center"/>
        <w:rPr>
          <w:rFonts w:ascii="Arial" w:hAnsi="Arial" w:cs="Arial"/>
          <w:b/>
        </w:rPr>
      </w:pPr>
    </w:p>
    <w:p w14:paraId="2F4CD5CC" w14:textId="6C977980" w:rsidR="001947BE" w:rsidRDefault="001947BE" w:rsidP="001A49AB">
      <w:pPr>
        <w:spacing w:line="360" w:lineRule="auto"/>
        <w:ind w:right="190"/>
        <w:jc w:val="center"/>
        <w:rPr>
          <w:rFonts w:ascii="Arial" w:hAnsi="Arial" w:cs="Arial"/>
          <w:b/>
        </w:rPr>
      </w:pPr>
    </w:p>
    <w:p w14:paraId="0A1D1518" w14:textId="3BF76B73" w:rsidR="001947BE" w:rsidRDefault="001947BE" w:rsidP="001A49AB">
      <w:pPr>
        <w:spacing w:line="360" w:lineRule="auto"/>
        <w:ind w:right="190"/>
        <w:jc w:val="center"/>
        <w:rPr>
          <w:rFonts w:ascii="Arial" w:hAnsi="Arial" w:cs="Arial"/>
          <w:b/>
        </w:rPr>
      </w:pPr>
    </w:p>
    <w:p w14:paraId="4CED521B" w14:textId="5DD86569" w:rsidR="002E15FD" w:rsidRPr="006A0DFA" w:rsidRDefault="002E15FD" w:rsidP="006A0DFA">
      <w:pPr>
        <w:tabs>
          <w:tab w:val="left" w:pos="3909"/>
        </w:tabs>
        <w:rPr>
          <w:rFonts w:ascii="Arial" w:hAnsi="Arial" w:cs="Arial"/>
        </w:rPr>
      </w:pPr>
    </w:p>
    <w:sectPr w:rsidR="002E15FD" w:rsidRPr="006A0DFA" w:rsidSect="000F5895">
      <w:headerReference w:type="default" r:id="rId8"/>
      <w:footerReference w:type="even" r:id="rId9"/>
      <w:footerReference w:type="default" r:id="rId10"/>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2D1B2" w14:textId="77777777" w:rsidR="00300699" w:rsidRDefault="00300699">
      <w:r>
        <w:separator/>
      </w:r>
    </w:p>
  </w:endnote>
  <w:endnote w:type="continuationSeparator" w:id="0">
    <w:p w14:paraId="3B34BDF2" w14:textId="77777777" w:rsidR="00300699" w:rsidRDefault="00300699">
      <w:r>
        <w:continuationSeparator/>
      </w:r>
    </w:p>
  </w:endnote>
  <w:endnote w:type="continuationNotice" w:id="1">
    <w:p w14:paraId="32218FBD" w14:textId="77777777" w:rsidR="00300699" w:rsidRDefault="00300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300699" w:rsidRDefault="00300699">
    <w:pPr>
      <w:pStyle w:val="Piedepgina"/>
    </w:pPr>
  </w:p>
  <w:p w14:paraId="48EC363F" w14:textId="77777777" w:rsidR="00300699" w:rsidRDefault="0030069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300699" w:rsidRPr="00D875E2" w14:paraId="4AB64A37" w14:textId="77777777" w:rsidTr="000747BF">
      <w:trPr>
        <w:trHeight w:val="344"/>
      </w:trPr>
      <w:tc>
        <w:tcPr>
          <w:tcW w:w="9360" w:type="dxa"/>
          <w:shd w:val="clear" w:color="auto" w:fill="auto"/>
        </w:tcPr>
        <w:p w14:paraId="478B6BE0" w14:textId="77777777" w:rsidR="00300699" w:rsidRPr="00D875E2" w:rsidRDefault="00300699" w:rsidP="008532E7">
          <w:pPr>
            <w:rPr>
              <w:rStyle w:val="nfasis"/>
              <w:i w:val="0"/>
              <w:iCs w:val="0"/>
            </w:rPr>
          </w:pPr>
        </w:p>
      </w:tc>
    </w:tr>
  </w:tbl>
  <w:p w14:paraId="4E49F1A7" w14:textId="1661527F" w:rsidR="00300699" w:rsidRPr="00880D13" w:rsidRDefault="00300699"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E30CC7">
      <w:rPr>
        <w:rFonts w:ascii="Arial" w:hAnsi="Arial" w:cs="Arial"/>
        <w:b/>
        <w:bCs/>
        <w:noProof/>
        <w:sz w:val="18"/>
        <w:szCs w:val="18"/>
        <w:lang w:val="es-ES"/>
      </w:rPr>
      <w:t>21</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E30CC7">
      <w:rPr>
        <w:rFonts w:ascii="Arial" w:hAnsi="Arial" w:cs="Arial"/>
        <w:b/>
        <w:bCs/>
        <w:noProof/>
        <w:sz w:val="18"/>
        <w:szCs w:val="18"/>
        <w:lang w:val="es-ES"/>
      </w:rPr>
      <w:t>46</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4D652" w14:textId="77777777" w:rsidR="00300699" w:rsidRDefault="00300699">
      <w:r>
        <w:separator/>
      </w:r>
    </w:p>
  </w:footnote>
  <w:footnote w:type="continuationSeparator" w:id="0">
    <w:p w14:paraId="63C21392" w14:textId="77777777" w:rsidR="00300699" w:rsidRDefault="00300699">
      <w:r>
        <w:continuationSeparator/>
      </w:r>
    </w:p>
  </w:footnote>
  <w:footnote w:type="continuationNotice" w:id="1">
    <w:p w14:paraId="6B7EB07B" w14:textId="77777777" w:rsidR="00300699" w:rsidRDefault="0030069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300699" w:rsidRPr="006F757C" w14:paraId="1C70C49D" w14:textId="77777777" w:rsidTr="007D48A8">
      <w:tc>
        <w:tcPr>
          <w:tcW w:w="2055" w:type="dxa"/>
          <w:vAlign w:val="center"/>
        </w:tcPr>
        <w:p w14:paraId="0C20FB24" w14:textId="77777777" w:rsidR="00300699" w:rsidRPr="00CF3DF4" w:rsidRDefault="00300699"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684F3A5D" w14:textId="77777777" w:rsidR="00300699" w:rsidRPr="00CF3DF4" w:rsidRDefault="00300699" w:rsidP="003C2FE7">
          <w:pPr>
            <w:tabs>
              <w:tab w:val="center" w:pos="4419"/>
              <w:tab w:val="right" w:pos="8838"/>
            </w:tabs>
            <w:jc w:val="center"/>
            <w:rPr>
              <w:rFonts w:ascii="Arial" w:hAnsi="Arial" w:cs="Arial"/>
              <w:sz w:val="18"/>
              <w:szCs w:val="18"/>
            </w:rPr>
          </w:pPr>
        </w:p>
      </w:tc>
      <w:tc>
        <w:tcPr>
          <w:tcW w:w="2030" w:type="dxa"/>
          <w:vAlign w:val="center"/>
        </w:tcPr>
        <w:p w14:paraId="427EFB05" w14:textId="7F2CF983" w:rsidR="00300699" w:rsidRPr="00207E4F" w:rsidRDefault="00300699" w:rsidP="00207E4F">
          <w:pPr>
            <w:tabs>
              <w:tab w:val="center" w:pos="4419"/>
              <w:tab w:val="right" w:pos="8838"/>
            </w:tabs>
            <w:jc w:val="right"/>
            <w:rPr>
              <w:rFonts w:ascii="Arial" w:hAnsi="Arial" w:cs="Arial"/>
              <w:noProof/>
              <w:sz w:val="16"/>
              <w:szCs w:val="16"/>
              <w:highlight w:val="magenta"/>
              <w:lang w:eastAsia="es-MX"/>
            </w:rPr>
          </w:pPr>
        </w:p>
      </w:tc>
    </w:tr>
    <w:tr w:rsidR="00300699" w:rsidRPr="003316E8" w14:paraId="49BEFB96" w14:textId="77777777" w:rsidTr="007D48A8">
      <w:tc>
        <w:tcPr>
          <w:tcW w:w="2055" w:type="dxa"/>
          <w:vAlign w:val="center"/>
          <w:hideMark/>
        </w:tcPr>
        <w:p w14:paraId="2D336DB0" w14:textId="0B5ECC88" w:rsidR="00300699" w:rsidRPr="003316E8" w:rsidRDefault="00300699" w:rsidP="003C2FE7">
          <w:pPr>
            <w:tabs>
              <w:tab w:val="center" w:pos="4419"/>
              <w:tab w:val="right" w:pos="8838"/>
            </w:tabs>
            <w:jc w:val="center"/>
          </w:pPr>
          <w:r>
            <w:rPr>
              <w:noProof/>
              <w:lang w:eastAsia="es-MX"/>
            </w:rPr>
            <w:drawing>
              <wp:inline distT="0" distB="0" distL="0" distR="0" wp14:anchorId="4ED93707" wp14:editId="474B2B99">
                <wp:extent cx="885825" cy="1231240"/>
                <wp:effectExtent l="0" t="0" r="0" b="762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2903CAB0" w14:textId="77777777" w:rsidR="00300699" w:rsidRDefault="00300699" w:rsidP="003C2FE7">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11837BEF" w14:textId="77777777" w:rsidR="00300699" w:rsidRPr="003316E8" w:rsidRDefault="00300699" w:rsidP="003C2FE7">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14:paraId="7C3649ED" w14:textId="77777777" w:rsidR="00300699" w:rsidRPr="003316E8" w:rsidRDefault="00300699"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20" name="Imagen 2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300699" w:rsidRPr="003316E8" w14:paraId="7D2EED08" w14:textId="77777777" w:rsidTr="007D48A8">
      <w:tc>
        <w:tcPr>
          <w:tcW w:w="2055" w:type="dxa"/>
          <w:tcBorders>
            <w:top w:val="nil"/>
            <w:left w:val="nil"/>
            <w:bottom w:val="thinThickSmallGap" w:sz="24" w:space="0" w:color="auto"/>
            <w:right w:val="nil"/>
          </w:tcBorders>
        </w:tcPr>
        <w:p w14:paraId="3EC69850" w14:textId="77777777" w:rsidR="00300699" w:rsidRPr="003316E8" w:rsidRDefault="00300699"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63CE0156" w14:textId="77777777" w:rsidR="00300699" w:rsidRPr="003316E8" w:rsidRDefault="00300699"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71163CFF" w14:textId="77777777" w:rsidR="00300699" w:rsidRPr="003316E8" w:rsidRDefault="00300699" w:rsidP="003C2FE7">
          <w:pPr>
            <w:tabs>
              <w:tab w:val="center" w:pos="4419"/>
              <w:tab w:val="right" w:pos="8838"/>
            </w:tabs>
            <w:rPr>
              <w:sz w:val="10"/>
            </w:rPr>
          </w:pPr>
        </w:p>
      </w:tc>
    </w:tr>
  </w:tbl>
  <w:p w14:paraId="2A9CFF26" w14:textId="77777777" w:rsidR="00300699" w:rsidRPr="003C2FE7" w:rsidRDefault="00300699">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FB0"/>
    <w:multiLevelType w:val="hybridMultilevel"/>
    <w:tmpl w:val="3D2E6C3C"/>
    <w:lvl w:ilvl="0" w:tplc="79F414DC">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4B2B28"/>
    <w:multiLevelType w:val="hybridMultilevel"/>
    <w:tmpl w:val="7B2A621A"/>
    <w:lvl w:ilvl="0" w:tplc="F6B4F0DA">
      <w:start w:val="1"/>
      <w:numFmt w:val="decimal"/>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ED82B9A"/>
    <w:multiLevelType w:val="hybridMultilevel"/>
    <w:tmpl w:val="E74037A8"/>
    <w:lvl w:ilvl="0" w:tplc="79F414DC">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FD7323"/>
    <w:multiLevelType w:val="hybridMultilevel"/>
    <w:tmpl w:val="815E8494"/>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C71E2D"/>
    <w:multiLevelType w:val="hybridMultilevel"/>
    <w:tmpl w:val="D5AEF28C"/>
    <w:lvl w:ilvl="0" w:tplc="79F414DC">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42D0886"/>
    <w:multiLevelType w:val="hybridMultilevel"/>
    <w:tmpl w:val="D7B85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5D4364"/>
    <w:multiLevelType w:val="hybridMultilevel"/>
    <w:tmpl w:val="470CF49C"/>
    <w:lvl w:ilvl="0" w:tplc="79F414DC">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701A10"/>
    <w:multiLevelType w:val="hybridMultilevel"/>
    <w:tmpl w:val="1C72CB0A"/>
    <w:lvl w:ilvl="0" w:tplc="79F414DC">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DC596F"/>
    <w:multiLevelType w:val="hybridMultilevel"/>
    <w:tmpl w:val="8C2279A8"/>
    <w:lvl w:ilvl="0" w:tplc="79F414DC">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114831"/>
    <w:multiLevelType w:val="hybridMultilevel"/>
    <w:tmpl w:val="73DE939C"/>
    <w:lvl w:ilvl="0" w:tplc="080A000F">
      <w:start w:val="1"/>
      <w:numFmt w:val="decimal"/>
      <w:lvlText w:val="%1."/>
      <w:lvlJc w:val="left"/>
      <w:pPr>
        <w:ind w:left="720" w:hanging="360"/>
      </w:pPr>
    </w:lvl>
    <w:lvl w:ilvl="1" w:tplc="9624711A">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4FA6361"/>
    <w:multiLevelType w:val="hybridMultilevel"/>
    <w:tmpl w:val="B0B484E6"/>
    <w:lvl w:ilvl="0" w:tplc="79F414DC">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A073B1B"/>
    <w:multiLevelType w:val="hybridMultilevel"/>
    <w:tmpl w:val="7788226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C3C5D42"/>
    <w:multiLevelType w:val="hybridMultilevel"/>
    <w:tmpl w:val="85F0EB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3066AD"/>
    <w:multiLevelType w:val="hybridMultilevel"/>
    <w:tmpl w:val="8884C4AC"/>
    <w:lvl w:ilvl="0" w:tplc="79F414DC">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D9B5042"/>
    <w:multiLevelType w:val="hybridMultilevel"/>
    <w:tmpl w:val="940E5D8A"/>
    <w:lvl w:ilvl="0" w:tplc="79F414DC">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063138A"/>
    <w:multiLevelType w:val="hybridMultilevel"/>
    <w:tmpl w:val="ACEEC176"/>
    <w:lvl w:ilvl="0" w:tplc="79F414DC">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ED078B"/>
    <w:multiLevelType w:val="hybridMultilevel"/>
    <w:tmpl w:val="A64E7524"/>
    <w:lvl w:ilvl="0" w:tplc="DDD256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F31F59"/>
    <w:multiLevelType w:val="hybridMultilevel"/>
    <w:tmpl w:val="785249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4ED7856"/>
    <w:multiLevelType w:val="hybridMultilevel"/>
    <w:tmpl w:val="B484C414"/>
    <w:lvl w:ilvl="0" w:tplc="79F414DC">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7E8A5B13"/>
    <w:multiLevelType w:val="hybridMultilevel"/>
    <w:tmpl w:val="FBA485A8"/>
    <w:lvl w:ilvl="0" w:tplc="586CB8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9"/>
  </w:num>
  <w:num w:numId="3">
    <w:abstractNumId w:val="2"/>
  </w:num>
  <w:num w:numId="4">
    <w:abstractNumId w:val="20"/>
  </w:num>
  <w:num w:numId="5">
    <w:abstractNumId w:val="34"/>
  </w:num>
  <w:num w:numId="6">
    <w:abstractNumId w:val="17"/>
  </w:num>
  <w:num w:numId="7">
    <w:abstractNumId w:val="32"/>
  </w:num>
  <w:num w:numId="8">
    <w:abstractNumId w:val="19"/>
  </w:num>
  <w:num w:numId="9">
    <w:abstractNumId w:val="37"/>
  </w:num>
  <w:num w:numId="10">
    <w:abstractNumId w:val="6"/>
  </w:num>
  <w:num w:numId="11">
    <w:abstractNumId w:val="38"/>
  </w:num>
  <w:num w:numId="12">
    <w:abstractNumId w:val="3"/>
  </w:num>
  <w:num w:numId="13">
    <w:abstractNumId w:val="7"/>
  </w:num>
  <w:num w:numId="14">
    <w:abstractNumId w:val="18"/>
  </w:num>
  <w:num w:numId="15">
    <w:abstractNumId w:val="22"/>
  </w:num>
  <w:num w:numId="16">
    <w:abstractNumId w:val="21"/>
  </w:num>
  <w:num w:numId="17">
    <w:abstractNumId w:val="24"/>
  </w:num>
  <w:num w:numId="18">
    <w:abstractNumId w:val="23"/>
  </w:num>
  <w:num w:numId="19">
    <w:abstractNumId w:val="12"/>
  </w:num>
  <w:num w:numId="20">
    <w:abstractNumId w:val="10"/>
  </w:num>
  <w:num w:numId="21">
    <w:abstractNumId w:val="35"/>
  </w:num>
  <w:num w:numId="22">
    <w:abstractNumId w:val="33"/>
  </w:num>
  <w:num w:numId="23">
    <w:abstractNumId w:val="5"/>
  </w:num>
  <w:num w:numId="24">
    <w:abstractNumId w:val="16"/>
  </w:num>
  <w:num w:numId="25">
    <w:abstractNumId w:val="26"/>
  </w:num>
  <w:num w:numId="26">
    <w:abstractNumId w:val="27"/>
  </w:num>
  <w:num w:numId="27">
    <w:abstractNumId w:val="39"/>
  </w:num>
  <w:num w:numId="28">
    <w:abstractNumId w:val="8"/>
  </w:num>
  <w:num w:numId="29">
    <w:abstractNumId w:val="36"/>
  </w:num>
  <w:num w:numId="30">
    <w:abstractNumId w:val="25"/>
  </w:num>
  <w:num w:numId="31">
    <w:abstractNumId w:val="14"/>
  </w:num>
  <w:num w:numId="32">
    <w:abstractNumId w:val="4"/>
  </w:num>
  <w:num w:numId="33">
    <w:abstractNumId w:val="30"/>
  </w:num>
  <w:num w:numId="34">
    <w:abstractNumId w:val="0"/>
  </w:num>
  <w:num w:numId="35">
    <w:abstractNumId w:val="15"/>
  </w:num>
  <w:num w:numId="36">
    <w:abstractNumId w:val="31"/>
  </w:num>
  <w:num w:numId="37">
    <w:abstractNumId w:val="13"/>
  </w:num>
  <w:num w:numId="38">
    <w:abstractNumId w:val="29"/>
  </w:num>
  <w:num w:numId="39">
    <w:abstractNumId w:val="1"/>
  </w:num>
  <w:num w:numId="40">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2AC"/>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10072"/>
    <w:rsid w:val="000100C5"/>
    <w:rsid w:val="0001029E"/>
    <w:rsid w:val="000103C4"/>
    <w:rsid w:val="00010E18"/>
    <w:rsid w:val="00010E6C"/>
    <w:rsid w:val="0001109F"/>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8C8"/>
    <w:rsid w:val="00014A28"/>
    <w:rsid w:val="00014E52"/>
    <w:rsid w:val="00014ED2"/>
    <w:rsid w:val="0001571C"/>
    <w:rsid w:val="000167E4"/>
    <w:rsid w:val="00016B06"/>
    <w:rsid w:val="00016B70"/>
    <w:rsid w:val="00016E14"/>
    <w:rsid w:val="00017F67"/>
    <w:rsid w:val="00017FCA"/>
    <w:rsid w:val="00020B4F"/>
    <w:rsid w:val="00020BA8"/>
    <w:rsid w:val="00020F17"/>
    <w:rsid w:val="00021DC5"/>
    <w:rsid w:val="00022147"/>
    <w:rsid w:val="000222B0"/>
    <w:rsid w:val="0002231D"/>
    <w:rsid w:val="000223B2"/>
    <w:rsid w:val="0002252E"/>
    <w:rsid w:val="0002273C"/>
    <w:rsid w:val="00022D6B"/>
    <w:rsid w:val="00023C60"/>
    <w:rsid w:val="00023CE5"/>
    <w:rsid w:val="00024808"/>
    <w:rsid w:val="00024A7E"/>
    <w:rsid w:val="00024AE6"/>
    <w:rsid w:val="00024BCC"/>
    <w:rsid w:val="00024C6D"/>
    <w:rsid w:val="00024D4A"/>
    <w:rsid w:val="00025095"/>
    <w:rsid w:val="0002567E"/>
    <w:rsid w:val="000260E2"/>
    <w:rsid w:val="0002628B"/>
    <w:rsid w:val="000264DA"/>
    <w:rsid w:val="00026880"/>
    <w:rsid w:val="00026D28"/>
    <w:rsid w:val="00026F57"/>
    <w:rsid w:val="00027270"/>
    <w:rsid w:val="0002740F"/>
    <w:rsid w:val="00030010"/>
    <w:rsid w:val="00030B5F"/>
    <w:rsid w:val="00030BBF"/>
    <w:rsid w:val="00030C5F"/>
    <w:rsid w:val="00030DC0"/>
    <w:rsid w:val="00031920"/>
    <w:rsid w:val="0003204A"/>
    <w:rsid w:val="000321D6"/>
    <w:rsid w:val="0003312F"/>
    <w:rsid w:val="000333C2"/>
    <w:rsid w:val="00033651"/>
    <w:rsid w:val="000338D8"/>
    <w:rsid w:val="000338F3"/>
    <w:rsid w:val="00034634"/>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37A"/>
    <w:rsid w:val="00041CE2"/>
    <w:rsid w:val="00041DBA"/>
    <w:rsid w:val="00042378"/>
    <w:rsid w:val="00042B78"/>
    <w:rsid w:val="00042D1E"/>
    <w:rsid w:val="0004313E"/>
    <w:rsid w:val="00043843"/>
    <w:rsid w:val="00043BC8"/>
    <w:rsid w:val="00043BE5"/>
    <w:rsid w:val="00043F7E"/>
    <w:rsid w:val="0004448C"/>
    <w:rsid w:val="000448BE"/>
    <w:rsid w:val="00045510"/>
    <w:rsid w:val="00045CB2"/>
    <w:rsid w:val="00046001"/>
    <w:rsid w:val="0004615B"/>
    <w:rsid w:val="00047302"/>
    <w:rsid w:val="0004744B"/>
    <w:rsid w:val="00047463"/>
    <w:rsid w:val="00047A9B"/>
    <w:rsid w:val="00047C58"/>
    <w:rsid w:val="00047C5C"/>
    <w:rsid w:val="00050138"/>
    <w:rsid w:val="000506E3"/>
    <w:rsid w:val="00050721"/>
    <w:rsid w:val="00050AAC"/>
    <w:rsid w:val="00050B3B"/>
    <w:rsid w:val="00050E63"/>
    <w:rsid w:val="000511B8"/>
    <w:rsid w:val="00051855"/>
    <w:rsid w:val="00051865"/>
    <w:rsid w:val="00051AD5"/>
    <w:rsid w:val="00051D82"/>
    <w:rsid w:val="0005284C"/>
    <w:rsid w:val="0005371C"/>
    <w:rsid w:val="00054360"/>
    <w:rsid w:val="000547F5"/>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C6F"/>
    <w:rsid w:val="000673D5"/>
    <w:rsid w:val="0007031A"/>
    <w:rsid w:val="00070DAC"/>
    <w:rsid w:val="00070DE6"/>
    <w:rsid w:val="00072578"/>
    <w:rsid w:val="00072BEF"/>
    <w:rsid w:val="00073637"/>
    <w:rsid w:val="00073C40"/>
    <w:rsid w:val="000747BF"/>
    <w:rsid w:val="00075601"/>
    <w:rsid w:val="00076399"/>
    <w:rsid w:val="0007681B"/>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5EF2"/>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88B"/>
    <w:rsid w:val="000A0F24"/>
    <w:rsid w:val="000A119F"/>
    <w:rsid w:val="000A1D70"/>
    <w:rsid w:val="000A1E1D"/>
    <w:rsid w:val="000A1F88"/>
    <w:rsid w:val="000A260C"/>
    <w:rsid w:val="000A29D2"/>
    <w:rsid w:val="000A29D3"/>
    <w:rsid w:val="000A3114"/>
    <w:rsid w:val="000A472A"/>
    <w:rsid w:val="000A56E4"/>
    <w:rsid w:val="000A58B8"/>
    <w:rsid w:val="000A5A85"/>
    <w:rsid w:val="000A5B90"/>
    <w:rsid w:val="000A6101"/>
    <w:rsid w:val="000A6356"/>
    <w:rsid w:val="000A6BDF"/>
    <w:rsid w:val="000A794D"/>
    <w:rsid w:val="000A7AED"/>
    <w:rsid w:val="000A7F82"/>
    <w:rsid w:val="000B08E1"/>
    <w:rsid w:val="000B0989"/>
    <w:rsid w:val="000B0AD9"/>
    <w:rsid w:val="000B0DF3"/>
    <w:rsid w:val="000B1389"/>
    <w:rsid w:val="000B1BEE"/>
    <w:rsid w:val="000B246C"/>
    <w:rsid w:val="000B26CC"/>
    <w:rsid w:val="000B2718"/>
    <w:rsid w:val="000B27FA"/>
    <w:rsid w:val="000B3119"/>
    <w:rsid w:val="000B3A60"/>
    <w:rsid w:val="000B3B23"/>
    <w:rsid w:val="000B43BB"/>
    <w:rsid w:val="000B492E"/>
    <w:rsid w:val="000B4ACD"/>
    <w:rsid w:val="000B597D"/>
    <w:rsid w:val="000B5BC6"/>
    <w:rsid w:val="000B5D39"/>
    <w:rsid w:val="000B6260"/>
    <w:rsid w:val="000B699C"/>
    <w:rsid w:val="000B6ACF"/>
    <w:rsid w:val="000B7DEE"/>
    <w:rsid w:val="000B7E22"/>
    <w:rsid w:val="000C0253"/>
    <w:rsid w:val="000C02B3"/>
    <w:rsid w:val="000C068E"/>
    <w:rsid w:val="000C1659"/>
    <w:rsid w:val="000C203E"/>
    <w:rsid w:val="000C2128"/>
    <w:rsid w:val="000C30AD"/>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1221"/>
    <w:rsid w:val="000D1DE6"/>
    <w:rsid w:val="000D22F2"/>
    <w:rsid w:val="000D2300"/>
    <w:rsid w:val="000D2319"/>
    <w:rsid w:val="000D2951"/>
    <w:rsid w:val="000D2C11"/>
    <w:rsid w:val="000D34D4"/>
    <w:rsid w:val="000D3B11"/>
    <w:rsid w:val="000D3BBE"/>
    <w:rsid w:val="000D3FAF"/>
    <w:rsid w:val="000D4209"/>
    <w:rsid w:val="000D4927"/>
    <w:rsid w:val="000D4A83"/>
    <w:rsid w:val="000D4CF3"/>
    <w:rsid w:val="000D4D8E"/>
    <w:rsid w:val="000D5404"/>
    <w:rsid w:val="000D58B0"/>
    <w:rsid w:val="000D5F86"/>
    <w:rsid w:val="000D60B2"/>
    <w:rsid w:val="000D6793"/>
    <w:rsid w:val="000D69C8"/>
    <w:rsid w:val="000D73C4"/>
    <w:rsid w:val="000E063B"/>
    <w:rsid w:val="000E0BBF"/>
    <w:rsid w:val="000E191A"/>
    <w:rsid w:val="000E226F"/>
    <w:rsid w:val="000E2B05"/>
    <w:rsid w:val="000E3086"/>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B75"/>
    <w:rsid w:val="000F4C17"/>
    <w:rsid w:val="000F5545"/>
    <w:rsid w:val="000F5895"/>
    <w:rsid w:val="000F5ECA"/>
    <w:rsid w:val="000F60F5"/>
    <w:rsid w:val="000F626C"/>
    <w:rsid w:val="000F6372"/>
    <w:rsid w:val="000F6F79"/>
    <w:rsid w:val="000F7622"/>
    <w:rsid w:val="000F7E2E"/>
    <w:rsid w:val="001005E9"/>
    <w:rsid w:val="00100D87"/>
    <w:rsid w:val="00101172"/>
    <w:rsid w:val="0010164E"/>
    <w:rsid w:val="00101D56"/>
    <w:rsid w:val="001025A7"/>
    <w:rsid w:val="0010276E"/>
    <w:rsid w:val="00102BB8"/>
    <w:rsid w:val="00102C0B"/>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3A50"/>
    <w:rsid w:val="0011490C"/>
    <w:rsid w:val="00114B23"/>
    <w:rsid w:val="00115342"/>
    <w:rsid w:val="001158E8"/>
    <w:rsid w:val="00115A24"/>
    <w:rsid w:val="00115CFC"/>
    <w:rsid w:val="00115E1E"/>
    <w:rsid w:val="00116397"/>
    <w:rsid w:val="00116D21"/>
    <w:rsid w:val="00117B21"/>
    <w:rsid w:val="00117FAD"/>
    <w:rsid w:val="001203ED"/>
    <w:rsid w:val="001207F3"/>
    <w:rsid w:val="0012096C"/>
    <w:rsid w:val="00120E9B"/>
    <w:rsid w:val="0012139F"/>
    <w:rsid w:val="00121694"/>
    <w:rsid w:val="001226D2"/>
    <w:rsid w:val="00122B79"/>
    <w:rsid w:val="00122E09"/>
    <w:rsid w:val="00122FFE"/>
    <w:rsid w:val="00123139"/>
    <w:rsid w:val="00123324"/>
    <w:rsid w:val="00123982"/>
    <w:rsid w:val="00123B63"/>
    <w:rsid w:val="00123C00"/>
    <w:rsid w:val="0012436B"/>
    <w:rsid w:val="0012458E"/>
    <w:rsid w:val="0012504C"/>
    <w:rsid w:val="001252ED"/>
    <w:rsid w:val="001252EE"/>
    <w:rsid w:val="00125452"/>
    <w:rsid w:val="00125497"/>
    <w:rsid w:val="001258DC"/>
    <w:rsid w:val="00125963"/>
    <w:rsid w:val="001259F9"/>
    <w:rsid w:val="00125F2D"/>
    <w:rsid w:val="00126044"/>
    <w:rsid w:val="001262A1"/>
    <w:rsid w:val="00126402"/>
    <w:rsid w:val="0012702E"/>
    <w:rsid w:val="00127137"/>
    <w:rsid w:val="0012766C"/>
    <w:rsid w:val="001308CE"/>
    <w:rsid w:val="00130A81"/>
    <w:rsid w:val="00130F12"/>
    <w:rsid w:val="00130F50"/>
    <w:rsid w:val="001315B1"/>
    <w:rsid w:val="00131A86"/>
    <w:rsid w:val="00131D23"/>
    <w:rsid w:val="00131E37"/>
    <w:rsid w:val="00131F8F"/>
    <w:rsid w:val="00131FA6"/>
    <w:rsid w:val="00131FE6"/>
    <w:rsid w:val="00132045"/>
    <w:rsid w:val="001328A5"/>
    <w:rsid w:val="00132948"/>
    <w:rsid w:val="00133431"/>
    <w:rsid w:val="001337A2"/>
    <w:rsid w:val="001337C0"/>
    <w:rsid w:val="00134690"/>
    <w:rsid w:val="00134D2A"/>
    <w:rsid w:val="00134FD5"/>
    <w:rsid w:val="00135F57"/>
    <w:rsid w:val="0013639E"/>
    <w:rsid w:val="0013691C"/>
    <w:rsid w:val="001370B3"/>
    <w:rsid w:val="00137511"/>
    <w:rsid w:val="00137DA4"/>
    <w:rsid w:val="0014030E"/>
    <w:rsid w:val="00140585"/>
    <w:rsid w:val="0014093C"/>
    <w:rsid w:val="0014161A"/>
    <w:rsid w:val="00141838"/>
    <w:rsid w:val="001419EA"/>
    <w:rsid w:val="00141D54"/>
    <w:rsid w:val="00142790"/>
    <w:rsid w:val="0014294F"/>
    <w:rsid w:val="00142B74"/>
    <w:rsid w:val="00142DBB"/>
    <w:rsid w:val="001433AF"/>
    <w:rsid w:val="00143890"/>
    <w:rsid w:val="001446DA"/>
    <w:rsid w:val="001447E5"/>
    <w:rsid w:val="00144CFA"/>
    <w:rsid w:val="0014518E"/>
    <w:rsid w:val="00146175"/>
    <w:rsid w:val="0014638D"/>
    <w:rsid w:val="00146CBB"/>
    <w:rsid w:val="00147304"/>
    <w:rsid w:val="00147566"/>
    <w:rsid w:val="00150790"/>
    <w:rsid w:val="00150B34"/>
    <w:rsid w:val="00150E4F"/>
    <w:rsid w:val="0015102B"/>
    <w:rsid w:val="00151CA2"/>
    <w:rsid w:val="00151DF1"/>
    <w:rsid w:val="001520D6"/>
    <w:rsid w:val="00152310"/>
    <w:rsid w:val="00152E59"/>
    <w:rsid w:val="00153027"/>
    <w:rsid w:val="001533EB"/>
    <w:rsid w:val="0015382F"/>
    <w:rsid w:val="00153ED5"/>
    <w:rsid w:val="001546D8"/>
    <w:rsid w:val="001547EF"/>
    <w:rsid w:val="00155648"/>
    <w:rsid w:val="00155E7C"/>
    <w:rsid w:val="00155FA7"/>
    <w:rsid w:val="00155FD2"/>
    <w:rsid w:val="001563E9"/>
    <w:rsid w:val="0015760B"/>
    <w:rsid w:val="00157AB9"/>
    <w:rsid w:val="00157B58"/>
    <w:rsid w:val="00157C33"/>
    <w:rsid w:val="00157DB0"/>
    <w:rsid w:val="00157DB3"/>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3016"/>
    <w:rsid w:val="001739E4"/>
    <w:rsid w:val="00173A35"/>
    <w:rsid w:val="00173FE4"/>
    <w:rsid w:val="00174072"/>
    <w:rsid w:val="00174411"/>
    <w:rsid w:val="00174853"/>
    <w:rsid w:val="00174AF9"/>
    <w:rsid w:val="0017545C"/>
    <w:rsid w:val="0017592F"/>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528"/>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7BE"/>
    <w:rsid w:val="00194B53"/>
    <w:rsid w:val="00194EAC"/>
    <w:rsid w:val="0019551E"/>
    <w:rsid w:val="0019558F"/>
    <w:rsid w:val="00195F97"/>
    <w:rsid w:val="0019607A"/>
    <w:rsid w:val="001964BB"/>
    <w:rsid w:val="00196503"/>
    <w:rsid w:val="001971A8"/>
    <w:rsid w:val="001979AE"/>
    <w:rsid w:val="00197E18"/>
    <w:rsid w:val="00197F01"/>
    <w:rsid w:val="001A09C4"/>
    <w:rsid w:val="001A0F63"/>
    <w:rsid w:val="001A122C"/>
    <w:rsid w:val="001A15C4"/>
    <w:rsid w:val="001A2623"/>
    <w:rsid w:val="001A2DB9"/>
    <w:rsid w:val="001A34BC"/>
    <w:rsid w:val="001A37F9"/>
    <w:rsid w:val="001A425F"/>
    <w:rsid w:val="001A46A9"/>
    <w:rsid w:val="001A49AB"/>
    <w:rsid w:val="001A4EB5"/>
    <w:rsid w:val="001A545A"/>
    <w:rsid w:val="001A59C2"/>
    <w:rsid w:val="001A6401"/>
    <w:rsid w:val="001A6745"/>
    <w:rsid w:val="001A674C"/>
    <w:rsid w:val="001A67A2"/>
    <w:rsid w:val="001A6A4A"/>
    <w:rsid w:val="001A70D8"/>
    <w:rsid w:val="001A7B95"/>
    <w:rsid w:val="001A7BD7"/>
    <w:rsid w:val="001A7C08"/>
    <w:rsid w:val="001B01D6"/>
    <w:rsid w:val="001B0549"/>
    <w:rsid w:val="001B0DF1"/>
    <w:rsid w:val="001B1B11"/>
    <w:rsid w:val="001B2376"/>
    <w:rsid w:val="001B2DDA"/>
    <w:rsid w:val="001B2EA6"/>
    <w:rsid w:val="001B3167"/>
    <w:rsid w:val="001B3CDE"/>
    <w:rsid w:val="001B40C9"/>
    <w:rsid w:val="001B4738"/>
    <w:rsid w:val="001B49CF"/>
    <w:rsid w:val="001B4E10"/>
    <w:rsid w:val="001B56BD"/>
    <w:rsid w:val="001B5959"/>
    <w:rsid w:val="001B5A40"/>
    <w:rsid w:val="001B612C"/>
    <w:rsid w:val="001B6975"/>
    <w:rsid w:val="001B6C1B"/>
    <w:rsid w:val="001B7392"/>
    <w:rsid w:val="001B7AAB"/>
    <w:rsid w:val="001B7B8F"/>
    <w:rsid w:val="001B7FC7"/>
    <w:rsid w:val="001C0077"/>
    <w:rsid w:val="001C0EE3"/>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A52"/>
    <w:rsid w:val="001C7BF2"/>
    <w:rsid w:val="001C7E6C"/>
    <w:rsid w:val="001D0B82"/>
    <w:rsid w:val="001D0C62"/>
    <w:rsid w:val="001D173E"/>
    <w:rsid w:val="001D1AD0"/>
    <w:rsid w:val="001D1BAA"/>
    <w:rsid w:val="001D1E07"/>
    <w:rsid w:val="001D27FA"/>
    <w:rsid w:val="001D284A"/>
    <w:rsid w:val="001D3CC0"/>
    <w:rsid w:val="001D48AA"/>
    <w:rsid w:val="001D5073"/>
    <w:rsid w:val="001D5685"/>
    <w:rsid w:val="001D6289"/>
    <w:rsid w:val="001D64F1"/>
    <w:rsid w:val="001D73B5"/>
    <w:rsid w:val="001D7591"/>
    <w:rsid w:val="001D7968"/>
    <w:rsid w:val="001D7D24"/>
    <w:rsid w:val="001D7E23"/>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6006"/>
    <w:rsid w:val="001E7072"/>
    <w:rsid w:val="001E71B0"/>
    <w:rsid w:val="001E7257"/>
    <w:rsid w:val="001F0096"/>
    <w:rsid w:val="001F0A16"/>
    <w:rsid w:val="001F0E6C"/>
    <w:rsid w:val="001F0E74"/>
    <w:rsid w:val="001F0F69"/>
    <w:rsid w:val="001F13FD"/>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DB6"/>
    <w:rsid w:val="001F4F38"/>
    <w:rsid w:val="001F4F74"/>
    <w:rsid w:val="001F5130"/>
    <w:rsid w:val="001F513D"/>
    <w:rsid w:val="001F539E"/>
    <w:rsid w:val="001F5794"/>
    <w:rsid w:val="001F593B"/>
    <w:rsid w:val="001F5954"/>
    <w:rsid w:val="001F59B5"/>
    <w:rsid w:val="001F5FF9"/>
    <w:rsid w:val="001F6464"/>
    <w:rsid w:val="001F695F"/>
    <w:rsid w:val="001F6FF1"/>
    <w:rsid w:val="001F7177"/>
    <w:rsid w:val="001F77C6"/>
    <w:rsid w:val="001F7B8F"/>
    <w:rsid w:val="001F7C24"/>
    <w:rsid w:val="00200839"/>
    <w:rsid w:val="00200A5C"/>
    <w:rsid w:val="00200E92"/>
    <w:rsid w:val="002013D4"/>
    <w:rsid w:val="00201B19"/>
    <w:rsid w:val="00202093"/>
    <w:rsid w:val="002021D4"/>
    <w:rsid w:val="002023E9"/>
    <w:rsid w:val="0020254A"/>
    <w:rsid w:val="0020277B"/>
    <w:rsid w:val="00202E9E"/>
    <w:rsid w:val="00203D16"/>
    <w:rsid w:val="00204414"/>
    <w:rsid w:val="0020449E"/>
    <w:rsid w:val="0020481B"/>
    <w:rsid w:val="00204FE0"/>
    <w:rsid w:val="00205597"/>
    <w:rsid w:val="002058FF"/>
    <w:rsid w:val="00205D70"/>
    <w:rsid w:val="00206241"/>
    <w:rsid w:val="00206A76"/>
    <w:rsid w:val="00206AD7"/>
    <w:rsid w:val="00206B06"/>
    <w:rsid w:val="0020775C"/>
    <w:rsid w:val="00207946"/>
    <w:rsid w:val="00207B7B"/>
    <w:rsid w:val="00207E4F"/>
    <w:rsid w:val="00207F9B"/>
    <w:rsid w:val="002103EC"/>
    <w:rsid w:val="00210584"/>
    <w:rsid w:val="00210586"/>
    <w:rsid w:val="00210D3C"/>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4D3"/>
    <w:rsid w:val="00216830"/>
    <w:rsid w:val="00217071"/>
    <w:rsid w:val="0021776A"/>
    <w:rsid w:val="00217835"/>
    <w:rsid w:val="00217B4F"/>
    <w:rsid w:val="00217D14"/>
    <w:rsid w:val="0022002E"/>
    <w:rsid w:val="00220AC1"/>
    <w:rsid w:val="00221480"/>
    <w:rsid w:val="00221C8D"/>
    <w:rsid w:val="00221D1E"/>
    <w:rsid w:val="00222062"/>
    <w:rsid w:val="00222312"/>
    <w:rsid w:val="0022250C"/>
    <w:rsid w:val="00222BC1"/>
    <w:rsid w:val="00223B3D"/>
    <w:rsid w:val="00224457"/>
    <w:rsid w:val="00224704"/>
    <w:rsid w:val="002247E9"/>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4FB"/>
    <w:rsid w:val="002317B8"/>
    <w:rsid w:val="00232452"/>
    <w:rsid w:val="0023281E"/>
    <w:rsid w:val="00233713"/>
    <w:rsid w:val="002337F2"/>
    <w:rsid w:val="0023402F"/>
    <w:rsid w:val="0023450E"/>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6BD"/>
    <w:rsid w:val="002438C1"/>
    <w:rsid w:val="002439A3"/>
    <w:rsid w:val="002439D7"/>
    <w:rsid w:val="00244375"/>
    <w:rsid w:val="00244640"/>
    <w:rsid w:val="0024492B"/>
    <w:rsid w:val="00244F72"/>
    <w:rsid w:val="00245361"/>
    <w:rsid w:val="002458F0"/>
    <w:rsid w:val="002462CB"/>
    <w:rsid w:val="0024665F"/>
    <w:rsid w:val="002469BD"/>
    <w:rsid w:val="00246DF6"/>
    <w:rsid w:val="002474D9"/>
    <w:rsid w:val="002475E2"/>
    <w:rsid w:val="0024760B"/>
    <w:rsid w:val="0024778D"/>
    <w:rsid w:val="00247F60"/>
    <w:rsid w:val="002505FF"/>
    <w:rsid w:val="00250C00"/>
    <w:rsid w:val="002511BA"/>
    <w:rsid w:val="00251F55"/>
    <w:rsid w:val="0025242D"/>
    <w:rsid w:val="0025287D"/>
    <w:rsid w:val="002528D5"/>
    <w:rsid w:val="00252B3E"/>
    <w:rsid w:val="0025308E"/>
    <w:rsid w:val="00253707"/>
    <w:rsid w:val="002537B7"/>
    <w:rsid w:val="00253EAF"/>
    <w:rsid w:val="0025410A"/>
    <w:rsid w:val="00254FFF"/>
    <w:rsid w:val="0025545B"/>
    <w:rsid w:val="0025587D"/>
    <w:rsid w:val="002559E8"/>
    <w:rsid w:val="0025709A"/>
    <w:rsid w:val="002574B7"/>
    <w:rsid w:val="0025793C"/>
    <w:rsid w:val="00257C91"/>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6D0"/>
    <w:rsid w:val="00264751"/>
    <w:rsid w:val="00264777"/>
    <w:rsid w:val="002648B6"/>
    <w:rsid w:val="00264F9B"/>
    <w:rsid w:val="00265084"/>
    <w:rsid w:val="0026544D"/>
    <w:rsid w:val="00265E21"/>
    <w:rsid w:val="0026626F"/>
    <w:rsid w:val="00266563"/>
    <w:rsid w:val="00266A74"/>
    <w:rsid w:val="00267255"/>
    <w:rsid w:val="00270990"/>
    <w:rsid w:val="002709E5"/>
    <w:rsid w:val="00270DA6"/>
    <w:rsid w:val="00270F70"/>
    <w:rsid w:val="00271A48"/>
    <w:rsid w:val="00271EC5"/>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6"/>
    <w:rsid w:val="00283B7C"/>
    <w:rsid w:val="002843A2"/>
    <w:rsid w:val="0028441E"/>
    <w:rsid w:val="00284B51"/>
    <w:rsid w:val="00285075"/>
    <w:rsid w:val="00285EBD"/>
    <w:rsid w:val="00286451"/>
    <w:rsid w:val="0029012F"/>
    <w:rsid w:val="00290F43"/>
    <w:rsid w:val="00291168"/>
    <w:rsid w:val="002913A5"/>
    <w:rsid w:val="00291767"/>
    <w:rsid w:val="00291D78"/>
    <w:rsid w:val="00292110"/>
    <w:rsid w:val="002922EB"/>
    <w:rsid w:val="0029233B"/>
    <w:rsid w:val="0029263C"/>
    <w:rsid w:val="00292F0E"/>
    <w:rsid w:val="002931D2"/>
    <w:rsid w:val="002936F5"/>
    <w:rsid w:val="002942BB"/>
    <w:rsid w:val="00294444"/>
    <w:rsid w:val="0029481E"/>
    <w:rsid w:val="0029484D"/>
    <w:rsid w:val="002951D3"/>
    <w:rsid w:val="0029522E"/>
    <w:rsid w:val="002952A6"/>
    <w:rsid w:val="002953C0"/>
    <w:rsid w:val="002956C4"/>
    <w:rsid w:val="00295D28"/>
    <w:rsid w:val="00295FE2"/>
    <w:rsid w:val="0029600A"/>
    <w:rsid w:val="0029631E"/>
    <w:rsid w:val="00296893"/>
    <w:rsid w:val="00297A3B"/>
    <w:rsid w:val="002A1C3D"/>
    <w:rsid w:val="002A1F4A"/>
    <w:rsid w:val="002A2633"/>
    <w:rsid w:val="002A2AFC"/>
    <w:rsid w:val="002A2B65"/>
    <w:rsid w:val="002A31A0"/>
    <w:rsid w:val="002A34C2"/>
    <w:rsid w:val="002A41F9"/>
    <w:rsid w:val="002A44D0"/>
    <w:rsid w:val="002A4783"/>
    <w:rsid w:val="002A496C"/>
    <w:rsid w:val="002A5182"/>
    <w:rsid w:val="002A5305"/>
    <w:rsid w:val="002A585D"/>
    <w:rsid w:val="002A5C7B"/>
    <w:rsid w:val="002A5CDC"/>
    <w:rsid w:val="002A5FBF"/>
    <w:rsid w:val="002A670F"/>
    <w:rsid w:val="002A7CE2"/>
    <w:rsid w:val="002B0162"/>
    <w:rsid w:val="002B0EAD"/>
    <w:rsid w:val="002B15F7"/>
    <w:rsid w:val="002B1BC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07"/>
    <w:rsid w:val="002B63B6"/>
    <w:rsid w:val="002B6B1E"/>
    <w:rsid w:val="002B6C81"/>
    <w:rsid w:val="002B7054"/>
    <w:rsid w:val="002B788C"/>
    <w:rsid w:val="002C0EC0"/>
    <w:rsid w:val="002C0ECF"/>
    <w:rsid w:val="002C11F6"/>
    <w:rsid w:val="002C135B"/>
    <w:rsid w:val="002C15E8"/>
    <w:rsid w:val="002C1C4A"/>
    <w:rsid w:val="002C223D"/>
    <w:rsid w:val="002C24DE"/>
    <w:rsid w:val="002C2634"/>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7BB"/>
    <w:rsid w:val="002C681B"/>
    <w:rsid w:val="002C6992"/>
    <w:rsid w:val="002C69D2"/>
    <w:rsid w:val="002C7586"/>
    <w:rsid w:val="002C7679"/>
    <w:rsid w:val="002C780C"/>
    <w:rsid w:val="002C7E8E"/>
    <w:rsid w:val="002D0098"/>
    <w:rsid w:val="002D034D"/>
    <w:rsid w:val="002D055B"/>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5FD"/>
    <w:rsid w:val="002E1770"/>
    <w:rsid w:val="002E1AEF"/>
    <w:rsid w:val="002E1D20"/>
    <w:rsid w:val="002E204E"/>
    <w:rsid w:val="002E2A36"/>
    <w:rsid w:val="002E378F"/>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487"/>
    <w:rsid w:val="002F570F"/>
    <w:rsid w:val="002F66BB"/>
    <w:rsid w:val="002F66DD"/>
    <w:rsid w:val="002F6722"/>
    <w:rsid w:val="002F686C"/>
    <w:rsid w:val="002F69E2"/>
    <w:rsid w:val="002F6CA5"/>
    <w:rsid w:val="002F71A9"/>
    <w:rsid w:val="002F7427"/>
    <w:rsid w:val="002F771B"/>
    <w:rsid w:val="002F7D2D"/>
    <w:rsid w:val="00300699"/>
    <w:rsid w:val="00300738"/>
    <w:rsid w:val="00300C18"/>
    <w:rsid w:val="00300FED"/>
    <w:rsid w:val="00301294"/>
    <w:rsid w:val="00302340"/>
    <w:rsid w:val="0030277E"/>
    <w:rsid w:val="00302C52"/>
    <w:rsid w:val="00303429"/>
    <w:rsid w:val="00303809"/>
    <w:rsid w:val="00303B1B"/>
    <w:rsid w:val="00303EC4"/>
    <w:rsid w:val="003041B5"/>
    <w:rsid w:val="0030445D"/>
    <w:rsid w:val="003048C5"/>
    <w:rsid w:val="00304F59"/>
    <w:rsid w:val="0030536B"/>
    <w:rsid w:val="00306329"/>
    <w:rsid w:val="00306360"/>
    <w:rsid w:val="00306470"/>
    <w:rsid w:val="00306B1C"/>
    <w:rsid w:val="00307224"/>
    <w:rsid w:val="003077D4"/>
    <w:rsid w:val="003103D7"/>
    <w:rsid w:val="00310537"/>
    <w:rsid w:val="0031062A"/>
    <w:rsid w:val="00310E18"/>
    <w:rsid w:val="00311191"/>
    <w:rsid w:val="00311477"/>
    <w:rsid w:val="00311F6E"/>
    <w:rsid w:val="003123A5"/>
    <w:rsid w:val="00312F28"/>
    <w:rsid w:val="00313971"/>
    <w:rsid w:val="00313A88"/>
    <w:rsid w:val="00313CE5"/>
    <w:rsid w:val="00313D64"/>
    <w:rsid w:val="00313DBE"/>
    <w:rsid w:val="00314C13"/>
    <w:rsid w:val="00315284"/>
    <w:rsid w:val="003154F8"/>
    <w:rsid w:val="003157EC"/>
    <w:rsid w:val="00315DC2"/>
    <w:rsid w:val="00315FDF"/>
    <w:rsid w:val="0031607C"/>
    <w:rsid w:val="00316886"/>
    <w:rsid w:val="0031694C"/>
    <w:rsid w:val="00316F14"/>
    <w:rsid w:val="0031738C"/>
    <w:rsid w:val="0031779A"/>
    <w:rsid w:val="0031787B"/>
    <w:rsid w:val="00317CB9"/>
    <w:rsid w:val="00317DFD"/>
    <w:rsid w:val="00320F32"/>
    <w:rsid w:val="0032112A"/>
    <w:rsid w:val="003213E6"/>
    <w:rsid w:val="003228D3"/>
    <w:rsid w:val="00323257"/>
    <w:rsid w:val="00323429"/>
    <w:rsid w:val="003237D9"/>
    <w:rsid w:val="00324EFC"/>
    <w:rsid w:val="003252B1"/>
    <w:rsid w:val="003256F4"/>
    <w:rsid w:val="003268E1"/>
    <w:rsid w:val="00326B85"/>
    <w:rsid w:val="00326ECA"/>
    <w:rsid w:val="00326F37"/>
    <w:rsid w:val="003271AF"/>
    <w:rsid w:val="00327467"/>
    <w:rsid w:val="003278E3"/>
    <w:rsid w:val="003300B5"/>
    <w:rsid w:val="003301C4"/>
    <w:rsid w:val="00330385"/>
    <w:rsid w:val="00330906"/>
    <w:rsid w:val="00330984"/>
    <w:rsid w:val="00330A26"/>
    <w:rsid w:val="00330A2E"/>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399"/>
    <w:rsid w:val="00335AD2"/>
    <w:rsid w:val="0033633B"/>
    <w:rsid w:val="00336880"/>
    <w:rsid w:val="003372E1"/>
    <w:rsid w:val="00337686"/>
    <w:rsid w:val="00337BF5"/>
    <w:rsid w:val="00337CF4"/>
    <w:rsid w:val="00337E7C"/>
    <w:rsid w:val="0034112E"/>
    <w:rsid w:val="003418B1"/>
    <w:rsid w:val="00341918"/>
    <w:rsid w:val="00341A5E"/>
    <w:rsid w:val="00341BC5"/>
    <w:rsid w:val="00341D6A"/>
    <w:rsid w:val="00342925"/>
    <w:rsid w:val="00342A35"/>
    <w:rsid w:val="00342E05"/>
    <w:rsid w:val="00342E38"/>
    <w:rsid w:val="003432A8"/>
    <w:rsid w:val="003432C7"/>
    <w:rsid w:val="00343934"/>
    <w:rsid w:val="00343BC9"/>
    <w:rsid w:val="00343C42"/>
    <w:rsid w:val="00343FDF"/>
    <w:rsid w:val="00344793"/>
    <w:rsid w:val="00344935"/>
    <w:rsid w:val="00344C3E"/>
    <w:rsid w:val="003454C2"/>
    <w:rsid w:val="00345572"/>
    <w:rsid w:val="00345A15"/>
    <w:rsid w:val="00345C1A"/>
    <w:rsid w:val="003461B6"/>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06"/>
    <w:rsid w:val="00354B5D"/>
    <w:rsid w:val="00354B96"/>
    <w:rsid w:val="00354CEE"/>
    <w:rsid w:val="00355278"/>
    <w:rsid w:val="0035557C"/>
    <w:rsid w:val="00355743"/>
    <w:rsid w:val="00355B02"/>
    <w:rsid w:val="00356C6D"/>
    <w:rsid w:val="00356DF7"/>
    <w:rsid w:val="003571E1"/>
    <w:rsid w:val="0035740D"/>
    <w:rsid w:val="00357675"/>
    <w:rsid w:val="00357ADE"/>
    <w:rsid w:val="00357C3D"/>
    <w:rsid w:val="00357CBF"/>
    <w:rsid w:val="003601B8"/>
    <w:rsid w:val="003605F6"/>
    <w:rsid w:val="00360803"/>
    <w:rsid w:val="00360B32"/>
    <w:rsid w:val="0036105C"/>
    <w:rsid w:val="00361259"/>
    <w:rsid w:val="00361725"/>
    <w:rsid w:val="00361753"/>
    <w:rsid w:val="00361AC1"/>
    <w:rsid w:val="00361F8A"/>
    <w:rsid w:val="00362087"/>
    <w:rsid w:val="00362273"/>
    <w:rsid w:val="0036245B"/>
    <w:rsid w:val="003624FE"/>
    <w:rsid w:val="00362F2C"/>
    <w:rsid w:val="00362F69"/>
    <w:rsid w:val="0036312A"/>
    <w:rsid w:val="00363397"/>
    <w:rsid w:val="00363D59"/>
    <w:rsid w:val="00364058"/>
    <w:rsid w:val="00364116"/>
    <w:rsid w:val="00365F93"/>
    <w:rsid w:val="003662D2"/>
    <w:rsid w:val="0036676E"/>
    <w:rsid w:val="00366C80"/>
    <w:rsid w:val="003671A5"/>
    <w:rsid w:val="00367E1D"/>
    <w:rsid w:val="00367F2C"/>
    <w:rsid w:val="00370041"/>
    <w:rsid w:val="00370063"/>
    <w:rsid w:val="00370FFB"/>
    <w:rsid w:val="00372594"/>
    <w:rsid w:val="00372AAB"/>
    <w:rsid w:val="00373456"/>
    <w:rsid w:val="003735BE"/>
    <w:rsid w:val="00373AD8"/>
    <w:rsid w:val="00373ADF"/>
    <w:rsid w:val="0037446E"/>
    <w:rsid w:val="00374AB5"/>
    <w:rsid w:val="00375B90"/>
    <w:rsid w:val="00375E7E"/>
    <w:rsid w:val="00376488"/>
    <w:rsid w:val="003767E1"/>
    <w:rsid w:val="003768B4"/>
    <w:rsid w:val="00377523"/>
    <w:rsid w:val="0037786A"/>
    <w:rsid w:val="00377A0D"/>
    <w:rsid w:val="00377D85"/>
    <w:rsid w:val="00381615"/>
    <w:rsid w:val="00381636"/>
    <w:rsid w:val="003816B6"/>
    <w:rsid w:val="00381806"/>
    <w:rsid w:val="00381AE5"/>
    <w:rsid w:val="00381CDE"/>
    <w:rsid w:val="0038200F"/>
    <w:rsid w:val="003820AE"/>
    <w:rsid w:val="00382B20"/>
    <w:rsid w:val="00383035"/>
    <w:rsid w:val="003831EA"/>
    <w:rsid w:val="0038387F"/>
    <w:rsid w:val="0038410B"/>
    <w:rsid w:val="003848AE"/>
    <w:rsid w:val="00384FB5"/>
    <w:rsid w:val="003855AF"/>
    <w:rsid w:val="00385BD6"/>
    <w:rsid w:val="00385E14"/>
    <w:rsid w:val="003861BE"/>
    <w:rsid w:val="00386833"/>
    <w:rsid w:val="0038687A"/>
    <w:rsid w:val="00386B0A"/>
    <w:rsid w:val="00386E5B"/>
    <w:rsid w:val="00386F5A"/>
    <w:rsid w:val="00387538"/>
    <w:rsid w:val="003876EC"/>
    <w:rsid w:val="0039013D"/>
    <w:rsid w:val="00391349"/>
    <w:rsid w:val="0039137C"/>
    <w:rsid w:val="00391811"/>
    <w:rsid w:val="003919CA"/>
    <w:rsid w:val="00391A1D"/>
    <w:rsid w:val="00391B50"/>
    <w:rsid w:val="00391CA7"/>
    <w:rsid w:val="00391ECB"/>
    <w:rsid w:val="00391F2C"/>
    <w:rsid w:val="00392BD7"/>
    <w:rsid w:val="00393325"/>
    <w:rsid w:val="00393345"/>
    <w:rsid w:val="00393931"/>
    <w:rsid w:val="00393CCB"/>
    <w:rsid w:val="00393E62"/>
    <w:rsid w:val="00394758"/>
    <w:rsid w:val="00395576"/>
    <w:rsid w:val="003956E0"/>
    <w:rsid w:val="003959BD"/>
    <w:rsid w:val="00395F62"/>
    <w:rsid w:val="00396235"/>
    <w:rsid w:val="00397CBC"/>
    <w:rsid w:val="00397D55"/>
    <w:rsid w:val="003A0AD7"/>
    <w:rsid w:val="003A0D28"/>
    <w:rsid w:val="003A2354"/>
    <w:rsid w:val="003A23C8"/>
    <w:rsid w:val="003A2AC1"/>
    <w:rsid w:val="003A2CA3"/>
    <w:rsid w:val="003A3DBB"/>
    <w:rsid w:val="003A415E"/>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874"/>
    <w:rsid w:val="003C1A99"/>
    <w:rsid w:val="003C20AA"/>
    <w:rsid w:val="003C28A3"/>
    <w:rsid w:val="003C2EDD"/>
    <w:rsid w:val="003C2FE7"/>
    <w:rsid w:val="003C346D"/>
    <w:rsid w:val="003C3B0D"/>
    <w:rsid w:val="003C4C9D"/>
    <w:rsid w:val="003C5846"/>
    <w:rsid w:val="003C5CD0"/>
    <w:rsid w:val="003C5CF6"/>
    <w:rsid w:val="003C5E7B"/>
    <w:rsid w:val="003C5E83"/>
    <w:rsid w:val="003C618E"/>
    <w:rsid w:val="003C66FA"/>
    <w:rsid w:val="003C7AFF"/>
    <w:rsid w:val="003C7B6D"/>
    <w:rsid w:val="003C7BDB"/>
    <w:rsid w:val="003C7FAA"/>
    <w:rsid w:val="003D0010"/>
    <w:rsid w:val="003D009D"/>
    <w:rsid w:val="003D02CC"/>
    <w:rsid w:val="003D3CC6"/>
    <w:rsid w:val="003D3F0F"/>
    <w:rsid w:val="003D45FB"/>
    <w:rsid w:val="003D4F9C"/>
    <w:rsid w:val="003D5AE3"/>
    <w:rsid w:val="003D5E47"/>
    <w:rsid w:val="003D632C"/>
    <w:rsid w:val="003D6FFF"/>
    <w:rsid w:val="003D707B"/>
    <w:rsid w:val="003D7DB9"/>
    <w:rsid w:val="003E04BC"/>
    <w:rsid w:val="003E13AB"/>
    <w:rsid w:val="003E1C25"/>
    <w:rsid w:val="003E2273"/>
    <w:rsid w:val="003E2561"/>
    <w:rsid w:val="003E28C9"/>
    <w:rsid w:val="003E2CD2"/>
    <w:rsid w:val="003E2FE9"/>
    <w:rsid w:val="003E329D"/>
    <w:rsid w:val="003E3446"/>
    <w:rsid w:val="003E3876"/>
    <w:rsid w:val="003E41E2"/>
    <w:rsid w:val="003E5B06"/>
    <w:rsid w:val="003E688B"/>
    <w:rsid w:val="003E6E6E"/>
    <w:rsid w:val="003E78E5"/>
    <w:rsid w:val="003E7A33"/>
    <w:rsid w:val="003E7BE3"/>
    <w:rsid w:val="003E7FAD"/>
    <w:rsid w:val="003F0373"/>
    <w:rsid w:val="003F095D"/>
    <w:rsid w:val="003F11C8"/>
    <w:rsid w:val="003F1463"/>
    <w:rsid w:val="003F19A1"/>
    <w:rsid w:val="003F1A97"/>
    <w:rsid w:val="003F1CB6"/>
    <w:rsid w:val="003F1DB4"/>
    <w:rsid w:val="003F2805"/>
    <w:rsid w:val="003F2C67"/>
    <w:rsid w:val="003F333B"/>
    <w:rsid w:val="003F33DC"/>
    <w:rsid w:val="003F3C45"/>
    <w:rsid w:val="003F4BEF"/>
    <w:rsid w:val="003F4DBC"/>
    <w:rsid w:val="003F5827"/>
    <w:rsid w:val="003F5C00"/>
    <w:rsid w:val="003F62EA"/>
    <w:rsid w:val="003F694F"/>
    <w:rsid w:val="003F6DB4"/>
    <w:rsid w:val="003F713B"/>
    <w:rsid w:val="003F7421"/>
    <w:rsid w:val="003F7596"/>
    <w:rsid w:val="003F7F46"/>
    <w:rsid w:val="00400B70"/>
    <w:rsid w:val="00400EF4"/>
    <w:rsid w:val="004011C8"/>
    <w:rsid w:val="004016CD"/>
    <w:rsid w:val="00401890"/>
    <w:rsid w:val="004018BF"/>
    <w:rsid w:val="00402334"/>
    <w:rsid w:val="004028DF"/>
    <w:rsid w:val="004032BB"/>
    <w:rsid w:val="004037CA"/>
    <w:rsid w:val="00403B58"/>
    <w:rsid w:val="00403C04"/>
    <w:rsid w:val="00403D69"/>
    <w:rsid w:val="004043C5"/>
    <w:rsid w:val="00405378"/>
    <w:rsid w:val="004068C4"/>
    <w:rsid w:val="00406B90"/>
    <w:rsid w:val="00406FF6"/>
    <w:rsid w:val="0040784A"/>
    <w:rsid w:val="00407EA8"/>
    <w:rsid w:val="00410460"/>
    <w:rsid w:val="00410F76"/>
    <w:rsid w:val="00410F92"/>
    <w:rsid w:val="0041116D"/>
    <w:rsid w:val="00411D25"/>
    <w:rsid w:val="00411F58"/>
    <w:rsid w:val="00412055"/>
    <w:rsid w:val="004124B4"/>
    <w:rsid w:val="00413191"/>
    <w:rsid w:val="004132AD"/>
    <w:rsid w:val="004135C0"/>
    <w:rsid w:val="00413F1B"/>
    <w:rsid w:val="0041405A"/>
    <w:rsid w:val="00414BB7"/>
    <w:rsid w:val="00415327"/>
    <w:rsid w:val="00415E5D"/>
    <w:rsid w:val="00416329"/>
    <w:rsid w:val="0041632B"/>
    <w:rsid w:val="00416461"/>
    <w:rsid w:val="00417875"/>
    <w:rsid w:val="00417A61"/>
    <w:rsid w:val="00417D5E"/>
    <w:rsid w:val="00420184"/>
    <w:rsid w:val="004211CC"/>
    <w:rsid w:val="004216DC"/>
    <w:rsid w:val="00422116"/>
    <w:rsid w:val="0042253D"/>
    <w:rsid w:val="0042298C"/>
    <w:rsid w:val="00423028"/>
    <w:rsid w:val="004234F8"/>
    <w:rsid w:val="004236D9"/>
    <w:rsid w:val="004237FC"/>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1DB3"/>
    <w:rsid w:val="0043203B"/>
    <w:rsid w:val="00432621"/>
    <w:rsid w:val="00432AA4"/>
    <w:rsid w:val="00432E7F"/>
    <w:rsid w:val="00433754"/>
    <w:rsid w:val="004339E3"/>
    <w:rsid w:val="00433D9A"/>
    <w:rsid w:val="00434A8F"/>
    <w:rsid w:val="004350DC"/>
    <w:rsid w:val="004357D8"/>
    <w:rsid w:val="00435AC6"/>
    <w:rsid w:val="00435D49"/>
    <w:rsid w:val="00435DDA"/>
    <w:rsid w:val="00436074"/>
    <w:rsid w:val="00437062"/>
    <w:rsid w:val="004375E6"/>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AA9"/>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46D3"/>
    <w:rsid w:val="00465032"/>
    <w:rsid w:val="00465301"/>
    <w:rsid w:val="004659D2"/>
    <w:rsid w:val="00465C62"/>
    <w:rsid w:val="0046694F"/>
    <w:rsid w:val="0046696E"/>
    <w:rsid w:val="004669D7"/>
    <w:rsid w:val="00466E21"/>
    <w:rsid w:val="00467222"/>
    <w:rsid w:val="00467840"/>
    <w:rsid w:val="00470172"/>
    <w:rsid w:val="004703C7"/>
    <w:rsid w:val="004706BD"/>
    <w:rsid w:val="00470789"/>
    <w:rsid w:val="00470831"/>
    <w:rsid w:val="004710B4"/>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5A0"/>
    <w:rsid w:val="004857A7"/>
    <w:rsid w:val="00485896"/>
    <w:rsid w:val="00485962"/>
    <w:rsid w:val="00485CC2"/>
    <w:rsid w:val="004862EE"/>
    <w:rsid w:val="004864EA"/>
    <w:rsid w:val="004865E7"/>
    <w:rsid w:val="0048697E"/>
    <w:rsid w:val="00486F8E"/>
    <w:rsid w:val="00487509"/>
    <w:rsid w:val="00487614"/>
    <w:rsid w:val="00487A0C"/>
    <w:rsid w:val="00490909"/>
    <w:rsid w:val="00490AC6"/>
    <w:rsid w:val="00490F0E"/>
    <w:rsid w:val="0049112B"/>
    <w:rsid w:val="00491677"/>
    <w:rsid w:val="00491E14"/>
    <w:rsid w:val="0049235A"/>
    <w:rsid w:val="00493617"/>
    <w:rsid w:val="00493994"/>
    <w:rsid w:val="004946CD"/>
    <w:rsid w:val="00494998"/>
    <w:rsid w:val="004950D6"/>
    <w:rsid w:val="00495105"/>
    <w:rsid w:val="004958FA"/>
    <w:rsid w:val="00495956"/>
    <w:rsid w:val="00496A01"/>
    <w:rsid w:val="00496BC4"/>
    <w:rsid w:val="00497037"/>
    <w:rsid w:val="00497B2E"/>
    <w:rsid w:val="004A009C"/>
    <w:rsid w:val="004A0B36"/>
    <w:rsid w:val="004A1313"/>
    <w:rsid w:val="004A13C4"/>
    <w:rsid w:val="004A2C01"/>
    <w:rsid w:val="004A300E"/>
    <w:rsid w:val="004A320C"/>
    <w:rsid w:val="004A349E"/>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3F1D"/>
    <w:rsid w:val="004B41D1"/>
    <w:rsid w:val="004B44FC"/>
    <w:rsid w:val="004B4874"/>
    <w:rsid w:val="004B4F3B"/>
    <w:rsid w:val="004B4F63"/>
    <w:rsid w:val="004B52FA"/>
    <w:rsid w:val="004B5404"/>
    <w:rsid w:val="004B5F85"/>
    <w:rsid w:val="004B7076"/>
    <w:rsid w:val="004B78D8"/>
    <w:rsid w:val="004B7B11"/>
    <w:rsid w:val="004B7DBC"/>
    <w:rsid w:val="004C0085"/>
    <w:rsid w:val="004C0267"/>
    <w:rsid w:val="004C052E"/>
    <w:rsid w:val="004C06F3"/>
    <w:rsid w:val="004C0839"/>
    <w:rsid w:val="004C0B99"/>
    <w:rsid w:val="004C119F"/>
    <w:rsid w:val="004C17A2"/>
    <w:rsid w:val="004C1EE1"/>
    <w:rsid w:val="004C248F"/>
    <w:rsid w:val="004C3B0B"/>
    <w:rsid w:val="004C40B3"/>
    <w:rsid w:val="004C4C36"/>
    <w:rsid w:val="004C5050"/>
    <w:rsid w:val="004C5390"/>
    <w:rsid w:val="004C541B"/>
    <w:rsid w:val="004C544F"/>
    <w:rsid w:val="004C56DC"/>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0C9C"/>
    <w:rsid w:val="004D1115"/>
    <w:rsid w:val="004D1295"/>
    <w:rsid w:val="004D12C4"/>
    <w:rsid w:val="004D130C"/>
    <w:rsid w:val="004D1B39"/>
    <w:rsid w:val="004D1CA5"/>
    <w:rsid w:val="004D2222"/>
    <w:rsid w:val="004D25F2"/>
    <w:rsid w:val="004D273D"/>
    <w:rsid w:val="004D2A3C"/>
    <w:rsid w:val="004D2DED"/>
    <w:rsid w:val="004D3CDB"/>
    <w:rsid w:val="004D3D34"/>
    <w:rsid w:val="004D3F67"/>
    <w:rsid w:val="004D52B6"/>
    <w:rsid w:val="004D53DE"/>
    <w:rsid w:val="004D601B"/>
    <w:rsid w:val="004D6342"/>
    <w:rsid w:val="004D64F4"/>
    <w:rsid w:val="004D6764"/>
    <w:rsid w:val="004D6967"/>
    <w:rsid w:val="004D6F62"/>
    <w:rsid w:val="004D6F89"/>
    <w:rsid w:val="004D7302"/>
    <w:rsid w:val="004D7842"/>
    <w:rsid w:val="004D7945"/>
    <w:rsid w:val="004E0BD1"/>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E7FB8"/>
    <w:rsid w:val="004F00D0"/>
    <w:rsid w:val="004F0191"/>
    <w:rsid w:val="004F01A7"/>
    <w:rsid w:val="004F08BD"/>
    <w:rsid w:val="004F0CD2"/>
    <w:rsid w:val="004F0D6D"/>
    <w:rsid w:val="004F1751"/>
    <w:rsid w:val="004F1BC6"/>
    <w:rsid w:val="004F1C5D"/>
    <w:rsid w:val="004F1EFD"/>
    <w:rsid w:val="004F1F4A"/>
    <w:rsid w:val="004F1F7F"/>
    <w:rsid w:val="004F25D4"/>
    <w:rsid w:val="004F2717"/>
    <w:rsid w:val="004F2B0C"/>
    <w:rsid w:val="004F2B8F"/>
    <w:rsid w:val="004F2B9A"/>
    <w:rsid w:val="004F2C74"/>
    <w:rsid w:val="004F3F96"/>
    <w:rsid w:val="004F436C"/>
    <w:rsid w:val="004F4621"/>
    <w:rsid w:val="004F4899"/>
    <w:rsid w:val="004F49DF"/>
    <w:rsid w:val="004F4A12"/>
    <w:rsid w:val="004F4FF4"/>
    <w:rsid w:val="004F57E3"/>
    <w:rsid w:val="004F5D78"/>
    <w:rsid w:val="004F60A1"/>
    <w:rsid w:val="004F6674"/>
    <w:rsid w:val="004F6B21"/>
    <w:rsid w:val="004F7AEF"/>
    <w:rsid w:val="004F7D44"/>
    <w:rsid w:val="00501C22"/>
    <w:rsid w:val="00502566"/>
    <w:rsid w:val="00502A6A"/>
    <w:rsid w:val="00503873"/>
    <w:rsid w:val="00503BCB"/>
    <w:rsid w:val="00503FB5"/>
    <w:rsid w:val="005043BF"/>
    <w:rsid w:val="00504BC7"/>
    <w:rsid w:val="00505151"/>
    <w:rsid w:val="005052DB"/>
    <w:rsid w:val="0050564D"/>
    <w:rsid w:val="0050598A"/>
    <w:rsid w:val="00505D98"/>
    <w:rsid w:val="00505D9A"/>
    <w:rsid w:val="00506A8B"/>
    <w:rsid w:val="00507318"/>
    <w:rsid w:val="00507461"/>
    <w:rsid w:val="00507FC3"/>
    <w:rsid w:val="00510190"/>
    <w:rsid w:val="00510682"/>
    <w:rsid w:val="0051077D"/>
    <w:rsid w:val="00510D82"/>
    <w:rsid w:val="00511182"/>
    <w:rsid w:val="005115F2"/>
    <w:rsid w:val="0051167D"/>
    <w:rsid w:val="00511E87"/>
    <w:rsid w:val="00511FAD"/>
    <w:rsid w:val="005130DF"/>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20723"/>
    <w:rsid w:val="00520A10"/>
    <w:rsid w:val="00520FEE"/>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47E"/>
    <w:rsid w:val="00530527"/>
    <w:rsid w:val="005307ED"/>
    <w:rsid w:val="00530E66"/>
    <w:rsid w:val="00531052"/>
    <w:rsid w:val="005313D9"/>
    <w:rsid w:val="00531A3F"/>
    <w:rsid w:val="005320C5"/>
    <w:rsid w:val="00533034"/>
    <w:rsid w:val="005337D2"/>
    <w:rsid w:val="00533C98"/>
    <w:rsid w:val="00534206"/>
    <w:rsid w:val="00535391"/>
    <w:rsid w:val="00535E07"/>
    <w:rsid w:val="00536763"/>
    <w:rsid w:val="00536790"/>
    <w:rsid w:val="005377EE"/>
    <w:rsid w:val="00537E62"/>
    <w:rsid w:val="00537EDE"/>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5C22"/>
    <w:rsid w:val="00546AAD"/>
    <w:rsid w:val="00546FAC"/>
    <w:rsid w:val="00547672"/>
    <w:rsid w:val="0055001B"/>
    <w:rsid w:val="005501C3"/>
    <w:rsid w:val="00550288"/>
    <w:rsid w:val="0055041B"/>
    <w:rsid w:val="00551059"/>
    <w:rsid w:val="0055184C"/>
    <w:rsid w:val="00551B40"/>
    <w:rsid w:val="00551E47"/>
    <w:rsid w:val="00552F09"/>
    <w:rsid w:val="00552FEE"/>
    <w:rsid w:val="005530FC"/>
    <w:rsid w:val="005542DE"/>
    <w:rsid w:val="00554450"/>
    <w:rsid w:val="00554C86"/>
    <w:rsid w:val="00554D29"/>
    <w:rsid w:val="00556314"/>
    <w:rsid w:val="005564AC"/>
    <w:rsid w:val="00556C54"/>
    <w:rsid w:val="0055725E"/>
    <w:rsid w:val="005574AE"/>
    <w:rsid w:val="0056012F"/>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B8A"/>
    <w:rsid w:val="00565F79"/>
    <w:rsid w:val="0056605D"/>
    <w:rsid w:val="005665B2"/>
    <w:rsid w:val="00566CF6"/>
    <w:rsid w:val="00566F18"/>
    <w:rsid w:val="005670E4"/>
    <w:rsid w:val="00567458"/>
    <w:rsid w:val="00567820"/>
    <w:rsid w:val="0056791A"/>
    <w:rsid w:val="005701AD"/>
    <w:rsid w:val="005711E9"/>
    <w:rsid w:val="00571E3C"/>
    <w:rsid w:val="005727B2"/>
    <w:rsid w:val="00572B42"/>
    <w:rsid w:val="00572B51"/>
    <w:rsid w:val="005735C2"/>
    <w:rsid w:val="005747A4"/>
    <w:rsid w:val="0057497A"/>
    <w:rsid w:val="0057500B"/>
    <w:rsid w:val="00576976"/>
    <w:rsid w:val="00576F1E"/>
    <w:rsid w:val="00576FE9"/>
    <w:rsid w:val="0057765A"/>
    <w:rsid w:val="005778CA"/>
    <w:rsid w:val="00580231"/>
    <w:rsid w:val="0058231E"/>
    <w:rsid w:val="0058307D"/>
    <w:rsid w:val="005831B9"/>
    <w:rsid w:val="0058362F"/>
    <w:rsid w:val="00584606"/>
    <w:rsid w:val="00584B24"/>
    <w:rsid w:val="00585174"/>
    <w:rsid w:val="0058517C"/>
    <w:rsid w:val="00585B9F"/>
    <w:rsid w:val="00585FE1"/>
    <w:rsid w:val="0058609C"/>
    <w:rsid w:val="00586348"/>
    <w:rsid w:val="00586712"/>
    <w:rsid w:val="00586987"/>
    <w:rsid w:val="00586A31"/>
    <w:rsid w:val="00587585"/>
    <w:rsid w:val="00587AA7"/>
    <w:rsid w:val="00587E3C"/>
    <w:rsid w:val="005901B7"/>
    <w:rsid w:val="005901E8"/>
    <w:rsid w:val="0059029F"/>
    <w:rsid w:val="005902A1"/>
    <w:rsid w:val="00590365"/>
    <w:rsid w:val="00590AF6"/>
    <w:rsid w:val="005915D5"/>
    <w:rsid w:val="005917D1"/>
    <w:rsid w:val="005918AF"/>
    <w:rsid w:val="005918B2"/>
    <w:rsid w:val="005918D8"/>
    <w:rsid w:val="00591D6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15A8"/>
    <w:rsid w:val="005A177A"/>
    <w:rsid w:val="005A2E4E"/>
    <w:rsid w:val="005A3302"/>
    <w:rsid w:val="005A33B8"/>
    <w:rsid w:val="005A34A3"/>
    <w:rsid w:val="005A36A6"/>
    <w:rsid w:val="005A3B7C"/>
    <w:rsid w:val="005A3D15"/>
    <w:rsid w:val="005A42B2"/>
    <w:rsid w:val="005A4458"/>
    <w:rsid w:val="005A4806"/>
    <w:rsid w:val="005A58CC"/>
    <w:rsid w:val="005A603D"/>
    <w:rsid w:val="005A60BF"/>
    <w:rsid w:val="005A624C"/>
    <w:rsid w:val="005A6735"/>
    <w:rsid w:val="005A6A37"/>
    <w:rsid w:val="005A7895"/>
    <w:rsid w:val="005A7A37"/>
    <w:rsid w:val="005A7D84"/>
    <w:rsid w:val="005B00B3"/>
    <w:rsid w:val="005B02F8"/>
    <w:rsid w:val="005B0358"/>
    <w:rsid w:val="005B04B7"/>
    <w:rsid w:val="005B0673"/>
    <w:rsid w:val="005B0BE7"/>
    <w:rsid w:val="005B1C01"/>
    <w:rsid w:val="005B1CB2"/>
    <w:rsid w:val="005B2644"/>
    <w:rsid w:val="005B2786"/>
    <w:rsid w:val="005B32BD"/>
    <w:rsid w:val="005B3690"/>
    <w:rsid w:val="005B3E3D"/>
    <w:rsid w:val="005B4051"/>
    <w:rsid w:val="005B4384"/>
    <w:rsid w:val="005B4413"/>
    <w:rsid w:val="005B4471"/>
    <w:rsid w:val="005B4FA3"/>
    <w:rsid w:val="005B51AD"/>
    <w:rsid w:val="005B526E"/>
    <w:rsid w:val="005B5278"/>
    <w:rsid w:val="005B577D"/>
    <w:rsid w:val="005B595F"/>
    <w:rsid w:val="005B5C63"/>
    <w:rsid w:val="005B6000"/>
    <w:rsid w:val="005B64A0"/>
    <w:rsid w:val="005B689F"/>
    <w:rsid w:val="005B6A35"/>
    <w:rsid w:val="005B7308"/>
    <w:rsid w:val="005B7FD6"/>
    <w:rsid w:val="005C006D"/>
    <w:rsid w:val="005C0167"/>
    <w:rsid w:val="005C04C4"/>
    <w:rsid w:val="005C0787"/>
    <w:rsid w:val="005C0DAB"/>
    <w:rsid w:val="005C0EF3"/>
    <w:rsid w:val="005C126A"/>
    <w:rsid w:val="005C1755"/>
    <w:rsid w:val="005C1846"/>
    <w:rsid w:val="005C1B49"/>
    <w:rsid w:val="005C24FA"/>
    <w:rsid w:val="005C2624"/>
    <w:rsid w:val="005C2EE1"/>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643"/>
    <w:rsid w:val="005C7715"/>
    <w:rsid w:val="005C7CAC"/>
    <w:rsid w:val="005C7ECB"/>
    <w:rsid w:val="005D0A1E"/>
    <w:rsid w:val="005D143B"/>
    <w:rsid w:val="005D1B50"/>
    <w:rsid w:val="005D2092"/>
    <w:rsid w:val="005D2321"/>
    <w:rsid w:val="005D2469"/>
    <w:rsid w:val="005D2518"/>
    <w:rsid w:val="005D26EA"/>
    <w:rsid w:val="005D2915"/>
    <w:rsid w:val="005D2C40"/>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5D8"/>
    <w:rsid w:val="005F0750"/>
    <w:rsid w:val="005F0944"/>
    <w:rsid w:val="005F095C"/>
    <w:rsid w:val="005F0AE5"/>
    <w:rsid w:val="005F10BE"/>
    <w:rsid w:val="005F14AA"/>
    <w:rsid w:val="005F14C1"/>
    <w:rsid w:val="005F165E"/>
    <w:rsid w:val="005F1D46"/>
    <w:rsid w:val="005F2095"/>
    <w:rsid w:val="005F2252"/>
    <w:rsid w:val="005F25D1"/>
    <w:rsid w:val="005F3999"/>
    <w:rsid w:val="005F3D8A"/>
    <w:rsid w:val="005F4235"/>
    <w:rsid w:val="005F44BD"/>
    <w:rsid w:val="005F48F2"/>
    <w:rsid w:val="005F4F2A"/>
    <w:rsid w:val="005F508E"/>
    <w:rsid w:val="005F54AC"/>
    <w:rsid w:val="005F5584"/>
    <w:rsid w:val="005F60C9"/>
    <w:rsid w:val="005F6A7B"/>
    <w:rsid w:val="005F6F7C"/>
    <w:rsid w:val="005F73E0"/>
    <w:rsid w:val="005F7610"/>
    <w:rsid w:val="005F7A39"/>
    <w:rsid w:val="005F7AFC"/>
    <w:rsid w:val="005F7B15"/>
    <w:rsid w:val="005F7D04"/>
    <w:rsid w:val="005F7D27"/>
    <w:rsid w:val="00600542"/>
    <w:rsid w:val="006005AE"/>
    <w:rsid w:val="00600A03"/>
    <w:rsid w:val="006010D8"/>
    <w:rsid w:val="00601227"/>
    <w:rsid w:val="00601590"/>
    <w:rsid w:val="00601B70"/>
    <w:rsid w:val="00601C44"/>
    <w:rsid w:val="00601D66"/>
    <w:rsid w:val="00602372"/>
    <w:rsid w:val="0060250B"/>
    <w:rsid w:val="00602588"/>
    <w:rsid w:val="006036B4"/>
    <w:rsid w:val="00603DCC"/>
    <w:rsid w:val="00604048"/>
    <w:rsid w:val="006049F0"/>
    <w:rsid w:val="00604A0C"/>
    <w:rsid w:val="00604F76"/>
    <w:rsid w:val="0060525F"/>
    <w:rsid w:val="00605C2C"/>
    <w:rsid w:val="00605CC9"/>
    <w:rsid w:val="00605F57"/>
    <w:rsid w:val="00606108"/>
    <w:rsid w:val="00606462"/>
    <w:rsid w:val="006068B0"/>
    <w:rsid w:val="00606D2F"/>
    <w:rsid w:val="006070BF"/>
    <w:rsid w:val="006076A0"/>
    <w:rsid w:val="00607CD6"/>
    <w:rsid w:val="006102A7"/>
    <w:rsid w:val="0061069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5C9F"/>
    <w:rsid w:val="0061629A"/>
    <w:rsid w:val="00617006"/>
    <w:rsid w:val="0061751D"/>
    <w:rsid w:val="0061787D"/>
    <w:rsid w:val="0062006A"/>
    <w:rsid w:val="00620499"/>
    <w:rsid w:val="0062063E"/>
    <w:rsid w:val="00620C3F"/>
    <w:rsid w:val="00620D6A"/>
    <w:rsid w:val="00620F61"/>
    <w:rsid w:val="0062141B"/>
    <w:rsid w:val="00621497"/>
    <w:rsid w:val="006222D6"/>
    <w:rsid w:val="006222F6"/>
    <w:rsid w:val="00622863"/>
    <w:rsid w:val="0062297B"/>
    <w:rsid w:val="00622D4E"/>
    <w:rsid w:val="00623795"/>
    <w:rsid w:val="00623874"/>
    <w:rsid w:val="006244CC"/>
    <w:rsid w:val="00624C96"/>
    <w:rsid w:val="00624FA0"/>
    <w:rsid w:val="00625330"/>
    <w:rsid w:val="00625E98"/>
    <w:rsid w:val="0062631B"/>
    <w:rsid w:val="0062634E"/>
    <w:rsid w:val="006264F8"/>
    <w:rsid w:val="00626844"/>
    <w:rsid w:val="00626EA6"/>
    <w:rsid w:val="00627A3A"/>
    <w:rsid w:val="00627C61"/>
    <w:rsid w:val="00627FF7"/>
    <w:rsid w:val="0063052E"/>
    <w:rsid w:val="0063085E"/>
    <w:rsid w:val="006309C4"/>
    <w:rsid w:val="006310F0"/>
    <w:rsid w:val="00631A51"/>
    <w:rsid w:val="0063259E"/>
    <w:rsid w:val="00632CDB"/>
    <w:rsid w:val="00632D19"/>
    <w:rsid w:val="00633100"/>
    <w:rsid w:val="0063319A"/>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D09"/>
    <w:rsid w:val="0064406D"/>
    <w:rsid w:val="006447D4"/>
    <w:rsid w:val="00644D96"/>
    <w:rsid w:val="00645428"/>
    <w:rsid w:val="0064560D"/>
    <w:rsid w:val="006460ED"/>
    <w:rsid w:val="006467BA"/>
    <w:rsid w:val="00646AAA"/>
    <w:rsid w:val="00646B51"/>
    <w:rsid w:val="00646D2C"/>
    <w:rsid w:val="00646E5B"/>
    <w:rsid w:val="006471A3"/>
    <w:rsid w:val="00647656"/>
    <w:rsid w:val="00647E2D"/>
    <w:rsid w:val="00650046"/>
    <w:rsid w:val="0065011D"/>
    <w:rsid w:val="00650C21"/>
    <w:rsid w:val="00650C5E"/>
    <w:rsid w:val="006511E2"/>
    <w:rsid w:val="00651791"/>
    <w:rsid w:val="006518DE"/>
    <w:rsid w:val="006522ED"/>
    <w:rsid w:val="006523DE"/>
    <w:rsid w:val="0065295F"/>
    <w:rsid w:val="00653130"/>
    <w:rsid w:val="00653392"/>
    <w:rsid w:val="00653950"/>
    <w:rsid w:val="00653C45"/>
    <w:rsid w:val="00654923"/>
    <w:rsid w:val="00654B64"/>
    <w:rsid w:val="00654B7C"/>
    <w:rsid w:val="00654C5E"/>
    <w:rsid w:val="006551D9"/>
    <w:rsid w:val="00655B61"/>
    <w:rsid w:val="00656165"/>
    <w:rsid w:val="00656553"/>
    <w:rsid w:val="00656814"/>
    <w:rsid w:val="00656B0B"/>
    <w:rsid w:val="00656CA5"/>
    <w:rsid w:val="00656F0E"/>
    <w:rsid w:val="006575B4"/>
    <w:rsid w:val="00660937"/>
    <w:rsid w:val="006615F7"/>
    <w:rsid w:val="00663048"/>
    <w:rsid w:val="006634A6"/>
    <w:rsid w:val="00663652"/>
    <w:rsid w:val="00663D28"/>
    <w:rsid w:val="00664045"/>
    <w:rsid w:val="006644BD"/>
    <w:rsid w:val="006647AB"/>
    <w:rsid w:val="0066493A"/>
    <w:rsid w:val="00664980"/>
    <w:rsid w:val="00664C9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28A3"/>
    <w:rsid w:val="00673653"/>
    <w:rsid w:val="00673A8F"/>
    <w:rsid w:val="00673DF6"/>
    <w:rsid w:val="00673E4A"/>
    <w:rsid w:val="00674747"/>
    <w:rsid w:val="00674798"/>
    <w:rsid w:val="00674DD0"/>
    <w:rsid w:val="00674F1A"/>
    <w:rsid w:val="006751C8"/>
    <w:rsid w:val="00675996"/>
    <w:rsid w:val="00675A34"/>
    <w:rsid w:val="00675F09"/>
    <w:rsid w:val="00676751"/>
    <w:rsid w:val="00676AAB"/>
    <w:rsid w:val="006771F3"/>
    <w:rsid w:val="006772F4"/>
    <w:rsid w:val="006775D6"/>
    <w:rsid w:val="006776D9"/>
    <w:rsid w:val="00677BD9"/>
    <w:rsid w:val="0068044E"/>
    <w:rsid w:val="00680478"/>
    <w:rsid w:val="00680DD8"/>
    <w:rsid w:val="00680EAC"/>
    <w:rsid w:val="00681C7C"/>
    <w:rsid w:val="00681E55"/>
    <w:rsid w:val="0068254F"/>
    <w:rsid w:val="00682645"/>
    <w:rsid w:val="00682F51"/>
    <w:rsid w:val="00683B19"/>
    <w:rsid w:val="0068403A"/>
    <w:rsid w:val="006840EA"/>
    <w:rsid w:val="00684F63"/>
    <w:rsid w:val="00685A4C"/>
    <w:rsid w:val="00685E97"/>
    <w:rsid w:val="006865D0"/>
    <w:rsid w:val="00687192"/>
    <w:rsid w:val="006873AC"/>
    <w:rsid w:val="006875A6"/>
    <w:rsid w:val="00687ED8"/>
    <w:rsid w:val="00687EE4"/>
    <w:rsid w:val="006900BC"/>
    <w:rsid w:val="006908C1"/>
    <w:rsid w:val="00690DB9"/>
    <w:rsid w:val="00691137"/>
    <w:rsid w:val="00691279"/>
    <w:rsid w:val="00691950"/>
    <w:rsid w:val="006919C4"/>
    <w:rsid w:val="00691F53"/>
    <w:rsid w:val="00692B55"/>
    <w:rsid w:val="0069438A"/>
    <w:rsid w:val="006945F4"/>
    <w:rsid w:val="00694739"/>
    <w:rsid w:val="00694FCC"/>
    <w:rsid w:val="00695310"/>
    <w:rsid w:val="006954E2"/>
    <w:rsid w:val="0069594C"/>
    <w:rsid w:val="00695AD2"/>
    <w:rsid w:val="00696474"/>
    <w:rsid w:val="00696C92"/>
    <w:rsid w:val="00697154"/>
    <w:rsid w:val="006A0089"/>
    <w:rsid w:val="006A017A"/>
    <w:rsid w:val="006A0184"/>
    <w:rsid w:val="006A07DD"/>
    <w:rsid w:val="006A0B64"/>
    <w:rsid w:val="006A0CD1"/>
    <w:rsid w:val="006A0DFA"/>
    <w:rsid w:val="006A13F3"/>
    <w:rsid w:val="006A193D"/>
    <w:rsid w:val="006A1D90"/>
    <w:rsid w:val="006A21F1"/>
    <w:rsid w:val="006A29F4"/>
    <w:rsid w:val="006A3110"/>
    <w:rsid w:val="006A35FE"/>
    <w:rsid w:val="006A3B81"/>
    <w:rsid w:val="006A3C79"/>
    <w:rsid w:val="006A3F02"/>
    <w:rsid w:val="006A4A60"/>
    <w:rsid w:val="006A4B78"/>
    <w:rsid w:val="006A5BA3"/>
    <w:rsid w:val="006A5E4B"/>
    <w:rsid w:val="006A6A32"/>
    <w:rsid w:val="006A7197"/>
    <w:rsid w:val="006B0147"/>
    <w:rsid w:val="006B01B5"/>
    <w:rsid w:val="006B0744"/>
    <w:rsid w:val="006B11B8"/>
    <w:rsid w:val="006B18A7"/>
    <w:rsid w:val="006B1B99"/>
    <w:rsid w:val="006B1C59"/>
    <w:rsid w:val="006B1CCE"/>
    <w:rsid w:val="006B1DDA"/>
    <w:rsid w:val="006B2496"/>
    <w:rsid w:val="006B2A58"/>
    <w:rsid w:val="006B2E96"/>
    <w:rsid w:val="006B31F7"/>
    <w:rsid w:val="006B45BF"/>
    <w:rsid w:val="006B4674"/>
    <w:rsid w:val="006B4AC7"/>
    <w:rsid w:val="006B4D1A"/>
    <w:rsid w:val="006B50CA"/>
    <w:rsid w:val="006B52CB"/>
    <w:rsid w:val="006B5546"/>
    <w:rsid w:val="006B5612"/>
    <w:rsid w:val="006B5F7F"/>
    <w:rsid w:val="006B6E93"/>
    <w:rsid w:val="006B7152"/>
    <w:rsid w:val="006B7552"/>
    <w:rsid w:val="006B7779"/>
    <w:rsid w:val="006B7E0B"/>
    <w:rsid w:val="006B7E37"/>
    <w:rsid w:val="006C04A0"/>
    <w:rsid w:val="006C0BC7"/>
    <w:rsid w:val="006C10F2"/>
    <w:rsid w:val="006C11F5"/>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CEC"/>
    <w:rsid w:val="006C7D6B"/>
    <w:rsid w:val="006D10CD"/>
    <w:rsid w:val="006D151A"/>
    <w:rsid w:val="006D1583"/>
    <w:rsid w:val="006D1783"/>
    <w:rsid w:val="006D192E"/>
    <w:rsid w:val="006D1DE9"/>
    <w:rsid w:val="006D26F3"/>
    <w:rsid w:val="006D2EA6"/>
    <w:rsid w:val="006D514F"/>
    <w:rsid w:val="006D5385"/>
    <w:rsid w:val="006D543A"/>
    <w:rsid w:val="006D54FA"/>
    <w:rsid w:val="006D5BD7"/>
    <w:rsid w:val="006D5D3B"/>
    <w:rsid w:val="006D5FDD"/>
    <w:rsid w:val="006D6BAF"/>
    <w:rsid w:val="006D736A"/>
    <w:rsid w:val="006D7709"/>
    <w:rsid w:val="006D77B2"/>
    <w:rsid w:val="006D7855"/>
    <w:rsid w:val="006D7C1F"/>
    <w:rsid w:val="006E0365"/>
    <w:rsid w:val="006E0DED"/>
    <w:rsid w:val="006E1776"/>
    <w:rsid w:val="006E2300"/>
    <w:rsid w:val="006E2797"/>
    <w:rsid w:val="006E2AA1"/>
    <w:rsid w:val="006E3276"/>
    <w:rsid w:val="006E3297"/>
    <w:rsid w:val="006E3A9F"/>
    <w:rsid w:val="006E3B9E"/>
    <w:rsid w:val="006E4440"/>
    <w:rsid w:val="006E46A7"/>
    <w:rsid w:val="006E4F02"/>
    <w:rsid w:val="006E4F29"/>
    <w:rsid w:val="006E5461"/>
    <w:rsid w:val="006E5789"/>
    <w:rsid w:val="006E59CF"/>
    <w:rsid w:val="006E5A96"/>
    <w:rsid w:val="006E6420"/>
    <w:rsid w:val="006E6686"/>
    <w:rsid w:val="006E6C8E"/>
    <w:rsid w:val="006E6F45"/>
    <w:rsid w:val="006E71DC"/>
    <w:rsid w:val="006E764C"/>
    <w:rsid w:val="006E77B2"/>
    <w:rsid w:val="006E7BE8"/>
    <w:rsid w:val="006E7F65"/>
    <w:rsid w:val="006F0591"/>
    <w:rsid w:val="006F06EE"/>
    <w:rsid w:val="006F07ED"/>
    <w:rsid w:val="006F1274"/>
    <w:rsid w:val="006F17F2"/>
    <w:rsid w:val="006F18E1"/>
    <w:rsid w:val="006F1BA2"/>
    <w:rsid w:val="006F2438"/>
    <w:rsid w:val="006F2571"/>
    <w:rsid w:val="006F2921"/>
    <w:rsid w:val="006F2A93"/>
    <w:rsid w:val="006F2E84"/>
    <w:rsid w:val="006F3850"/>
    <w:rsid w:val="006F4B8D"/>
    <w:rsid w:val="006F680A"/>
    <w:rsid w:val="006F7545"/>
    <w:rsid w:val="006F757C"/>
    <w:rsid w:val="006F7F81"/>
    <w:rsid w:val="00700900"/>
    <w:rsid w:val="00700F76"/>
    <w:rsid w:val="0070126A"/>
    <w:rsid w:val="00701504"/>
    <w:rsid w:val="0070186C"/>
    <w:rsid w:val="0070260D"/>
    <w:rsid w:val="007026DE"/>
    <w:rsid w:val="00703847"/>
    <w:rsid w:val="00703E7C"/>
    <w:rsid w:val="00704204"/>
    <w:rsid w:val="0070467D"/>
    <w:rsid w:val="00704F2E"/>
    <w:rsid w:val="0070500D"/>
    <w:rsid w:val="00705153"/>
    <w:rsid w:val="0070518E"/>
    <w:rsid w:val="0070597C"/>
    <w:rsid w:val="0070666C"/>
    <w:rsid w:val="00707DC4"/>
    <w:rsid w:val="00707F2F"/>
    <w:rsid w:val="007105BB"/>
    <w:rsid w:val="00710937"/>
    <w:rsid w:val="00710AA9"/>
    <w:rsid w:val="00710B6E"/>
    <w:rsid w:val="007115E0"/>
    <w:rsid w:val="0071186D"/>
    <w:rsid w:val="00711C57"/>
    <w:rsid w:val="00711EF0"/>
    <w:rsid w:val="00711F68"/>
    <w:rsid w:val="00712415"/>
    <w:rsid w:val="007127B3"/>
    <w:rsid w:val="00712BC0"/>
    <w:rsid w:val="00713282"/>
    <w:rsid w:val="007132C2"/>
    <w:rsid w:val="00713466"/>
    <w:rsid w:val="007139BE"/>
    <w:rsid w:val="00713B19"/>
    <w:rsid w:val="00714BA2"/>
    <w:rsid w:val="00715049"/>
    <w:rsid w:val="00715096"/>
    <w:rsid w:val="007151E3"/>
    <w:rsid w:val="007158E0"/>
    <w:rsid w:val="00715A55"/>
    <w:rsid w:val="00716236"/>
    <w:rsid w:val="00716B94"/>
    <w:rsid w:val="00716DAF"/>
    <w:rsid w:val="007170EA"/>
    <w:rsid w:val="0071754F"/>
    <w:rsid w:val="0071785A"/>
    <w:rsid w:val="00717AB3"/>
    <w:rsid w:val="00717C82"/>
    <w:rsid w:val="00720F3D"/>
    <w:rsid w:val="007211FA"/>
    <w:rsid w:val="007224C4"/>
    <w:rsid w:val="007224FE"/>
    <w:rsid w:val="00723244"/>
    <w:rsid w:val="0072337E"/>
    <w:rsid w:val="007239FC"/>
    <w:rsid w:val="00723ABD"/>
    <w:rsid w:val="007241DA"/>
    <w:rsid w:val="007246B0"/>
    <w:rsid w:val="00724848"/>
    <w:rsid w:val="00724895"/>
    <w:rsid w:val="0072540D"/>
    <w:rsid w:val="007258B3"/>
    <w:rsid w:val="00725E4D"/>
    <w:rsid w:val="00725F92"/>
    <w:rsid w:val="00726281"/>
    <w:rsid w:val="00726BA1"/>
    <w:rsid w:val="00726D49"/>
    <w:rsid w:val="00726DB1"/>
    <w:rsid w:val="00726F5C"/>
    <w:rsid w:val="00727B29"/>
    <w:rsid w:val="00730CAA"/>
    <w:rsid w:val="00730CCA"/>
    <w:rsid w:val="00730CEA"/>
    <w:rsid w:val="0073187E"/>
    <w:rsid w:val="00731913"/>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1E8"/>
    <w:rsid w:val="007432AA"/>
    <w:rsid w:val="0074375A"/>
    <w:rsid w:val="00744714"/>
    <w:rsid w:val="007447F8"/>
    <w:rsid w:val="00744984"/>
    <w:rsid w:val="00744CFD"/>
    <w:rsid w:val="00744F72"/>
    <w:rsid w:val="00745078"/>
    <w:rsid w:val="00745871"/>
    <w:rsid w:val="00745DDC"/>
    <w:rsid w:val="00746133"/>
    <w:rsid w:val="00746F90"/>
    <w:rsid w:val="0074723F"/>
    <w:rsid w:val="00747889"/>
    <w:rsid w:val="00750C62"/>
    <w:rsid w:val="007510E3"/>
    <w:rsid w:val="00751140"/>
    <w:rsid w:val="00751BCD"/>
    <w:rsid w:val="00752330"/>
    <w:rsid w:val="0075262F"/>
    <w:rsid w:val="00752E2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5D2"/>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1A0"/>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AEC"/>
    <w:rsid w:val="00771F85"/>
    <w:rsid w:val="00772739"/>
    <w:rsid w:val="007727F1"/>
    <w:rsid w:val="00772E8B"/>
    <w:rsid w:val="00773493"/>
    <w:rsid w:val="00773AAF"/>
    <w:rsid w:val="0077417B"/>
    <w:rsid w:val="00774ABA"/>
    <w:rsid w:val="00774BC3"/>
    <w:rsid w:val="00774E96"/>
    <w:rsid w:val="00775D71"/>
    <w:rsid w:val="0077730A"/>
    <w:rsid w:val="007774AA"/>
    <w:rsid w:val="007806B5"/>
    <w:rsid w:val="00781A7B"/>
    <w:rsid w:val="00781FDE"/>
    <w:rsid w:val="0078216F"/>
    <w:rsid w:val="00782194"/>
    <w:rsid w:val="007827FE"/>
    <w:rsid w:val="0078359B"/>
    <w:rsid w:val="0078447A"/>
    <w:rsid w:val="00785371"/>
    <w:rsid w:val="0078549C"/>
    <w:rsid w:val="00785D88"/>
    <w:rsid w:val="007866C2"/>
    <w:rsid w:val="00786732"/>
    <w:rsid w:val="00786825"/>
    <w:rsid w:val="00786C6B"/>
    <w:rsid w:val="00786F2B"/>
    <w:rsid w:val="00787B69"/>
    <w:rsid w:val="00787CD2"/>
    <w:rsid w:val="00787FEE"/>
    <w:rsid w:val="00790080"/>
    <w:rsid w:val="00790486"/>
    <w:rsid w:val="007908FB"/>
    <w:rsid w:val="00791380"/>
    <w:rsid w:val="00791443"/>
    <w:rsid w:val="007914A7"/>
    <w:rsid w:val="007915C7"/>
    <w:rsid w:val="00791872"/>
    <w:rsid w:val="00791F87"/>
    <w:rsid w:val="00793875"/>
    <w:rsid w:val="00793E40"/>
    <w:rsid w:val="00794218"/>
    <w:rsid w:val="007946AD"/>
    <w:rsid w:val="00794BD9"/>
    <w:rsid w:val="00795648"/>
    <w:rsid w:val="0079702A"/>
    <w:rsid w:val="00797AC6"/>
    <w:rsid w:val="00797B43"/>
    <w:rsid w:val="007A021F"/>
    <w:rsid w:val="007A02EE"/>
    <w:rsid w:val="007A0FEF"/>
    <w:rsid w:val="007A1ADA"/>
    <w:rsid w:val="007A1E11"/>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435"/>
    <w:rsid w:val="007A554B"/>
    <w:rsid w:val="007A56B5"/>
    <w:rsid w:val="007A5F10"/>
    <w:rsid w:val="007A5F15"/>
    <w:rsid w:val="007A6036"/>
    <w:rsid w:val="007A7156"/>
    <w:rsid w:val="007A767C"/>
    <w:rsid w:val="007B0286"/>
    <w:rsid w:val="007B02D8"/>
    <w:rsid w:val="007B078D"/>
    <w:rsid w:val="007B083F"/>
    <w:rsid w:val="007B08F3"/>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D98"/>
    <w:rsid w:val="007B6EE2"/>
    <w:rsid w:val="007B7419"/>
    <w:rsid w:val="007B7451"/>
    <w:rsid w:val="007B764C"/>
    <w:rsid w:val="007B797E"/>
    <w:rsid w:val="007B7F33"/>
    <w:rsid w:val="007C018F"/>
    <w:rsid w:val="007C0432"/>
    <w:rsid w:val="007C0521"/>
    <w:rsid w:val="007C0D1D"/>
    <w:rsid w:val="007C10C7"/>
    <w:rsid w:val="007C1613"/>
    <w:rsid w:val="007C1D94"/>
    <w:rsid w:val="007C285E"/>
    <w:rsid w:val="007C2C14"/>
    <w:rsid w:val="007C2CAB"/>
    <w:rsid w:val="007C2D45"/>
    <w:rsid w:val="007C33BF"/>
    <w:rsid w:val="007C3609"/>
    <w:rsid w:val="007C3B2D"/>
    <w:rsid w:val="007C40EE"/>
    <w:rsid w:val="007C4310"/>
    <w:rsid w:val="007C4813"/>
    <w:rsid w:val="007C4F3C"/>
    <w:rsid w:val="007C5145"/>
    <w:rsid w:val="007C51FE"/>
    <w:rsid w:val="007C6759"/>
    <w:rsid w:val="007C698F"/>
    <w:rsid w:val="007C6F17"/>
    <w:rsid w:val="007C7049"/>
    <w:rsid w:val="007C7298"/>
    <w:rsid w:val="007C7686"/>
    <w:rsid w:val="007C774F"/>
    <w:rsid w:val="007C77D9"/>
    <w:rsid w:val="007C79AF"/>
    <w:rsid w:val="007D043E"/>
    <w:rsid w:val="007D0750"/>
    <w:rsid w:val="007D0A34"/>
    <w:rsid w:val="007D13C9"/>
    <w:rsid w:val="007D1E61"/>
    <w:rsid w:val="007D2266"/>
    <w:rsid w:val="007D3A8B"/>
    <w:rsid w:val="007D48A8"/>
    <w:rsid w:val="007D5179"/>
    <w:rsid w:val="007D545A"/>
    <w:rsid w:val="007D5B57"/>
    <w:rsid w:val="007D70A1"/>
    <w:rsid w:val="007D71CB"/>
    <w:rsid w:val="007D75B1"/>
    <w:rsid w:val="007D7882"/>
    <w:rsid w:val="007D7B3D"/>
    <w:rsid w:val="007E0044"/>
    <w:rsid w:val="007E08DE"/>
    <w:rsid w:val="007E0B0B"/>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FB"/>
    <w:rsid w:val="007E76A3"/>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27F"/>
    <w:rsid w:val="007F5558"/>
    <w:rsid w:val="007F592C"/>
    <w:rsid w:val="007F6561"/>
    <w:rsid w:val="007F6A53"/>
    <w:rsid w:val="007F6F4F"/>
    <w:rsid w:val="007F714A"/>
    <w:rsid w:val="007F76EF"/>
    <w:rsid w:val="00800005"/>
    <w:rsid w:val="008002BC"/>
    <w:rsid w:val="00800582"/>
    <w:rsid w:val="00800588"/>
    <w:rsid w:val="00800EE4"/>
    <w:rsid w:val="00801539"/>
    <w:rsid w:val="00801BB1"/>
    <w:rsid w:val="0080257A"/>
    <w:rsid w:val="008027E7"/>
    <w:rsid w:val="0080283E"/>
    <w:rsid w:val="00802D6B"/>
    <w:rsid w:val="00803091"/>
    <w:rsid w:val="00806026"/>
    <w:rsid w:val="008069D9"/>
    <w:rsid w:val="00806A0E"/>
    <w:rsid w:val="00806DE3"/>
    <w:rsid w:val="00807947"/>
    <w:rsid w:val="00807BF1"/>
    <w:rsid w:val="00807C8F"/>
    <w:rsid w:val="0081032A"/>
    <w:rsid w:val="008107B2"/>
    <w:rsid w:val="0081097F"/>
    <w:rsid w:val="00810DC8"/>
    <w:rsid w:val="008114A3"/>
    <w:rsid w:val="008114E4"/>
    <w:rsid w:val="0081186E"/>
    <w:rsid w:val="00811D0C"/>
    <w:rsid w:val="00811E50"/>
    <w:rsid w:val="008121EE"/>
    <w:rsid w:val="0081279B"/>
    <w:rsid w:val="00812970"/>
    <w:rsid w:val="00812B2E"/>
    <w:rsid w:val="00812DDD"/>
    <w:rsid w:val="00813606"/>
    <w:rsid w:val="008137DB"/>
    <w:rsid w:val="00814ADB"/>
    <w:rsid w:val="00814C51"/>
    <w:rsid w:val="00815232"/>
    <w:rsid w:val="00815746"/>
    <w:rsid w:val="00815AE3"/>
    <w:rsid w:val="00815C48"/>
    <w:rsid w:val="00815EE1"/>
    <w:rsid w:val="00816266"/>
    <w:rsid w:val="008165A3"/>
    <w:rsid w:val="00816851"/>
    <w:rsid w:val="00817221"/>
    <w:rsid w:val="00817237"/>
    <w:rsid w:val="00817841"/>
    <w:rsid w:val="00817EEC"/>
    <w:rsid w:val="008206AA"/>
    <w:rsid w:val="00820AF1"/>
    <w:rsid w:val="00820B5D"/>
    <w:rsid w:val="00820EF9"/>
    <w:rsid w:val="00821105"/>
    <w:rsid w:val="0082156B"/>
    <w:rsid w:val="00822284"/>
    <w:rsid w:val="00822B97"/>
    <w:rsid w:val="00823191"/>
    <w:rsid w:val="00823543"/>
    <w:rsid w:val="008236E6"/>
    <w:rsid w:val="00823F06"/>
    <w:rsid w:val="008240BC"/>
    <w:rsid w:val="0082465D"/>
    <w:rsid w:val="00824BC5"/>
    <w:rsid w:val="008251FA"/>
    <w:rsid w:val="00825626"/>
    <w:rsid w:val="00825BE8"/>
    <w:rsid w:val="00825E95"/>
    <w:rsid w:val="008262E0"/>
    <w:rsid w:val="0082797E"/>
    <w:rsid w:val="008300AB"/>
    <w:rsid w:val="0083072A"/>
    <w:rsid w:val="00830ACA"/>
    <w:rsid w:val="00830AFE"/>
    <w:rsid w:val="00830CF6"/>
    <w:rsid w:val="00831003"/>
    <w:rsid w:val="008318D2"/>
    <w:rsid w:val="008320CA"/>
    <w:rsid w:val="00832B74"/>
    <w:rsid w:val="00832DE0"/>
    <w:rsid w:val="00833017"/>
    <w:rsid w:val="008330F4"/>
    <w:rsid w:val="00834AF5"/>
    <w:rsid w:val="00834B15"/>
    <w:rsid w:val="00834D21"/>
    <w:rsid w:val="00834EBB"/>
    <w:rsid w:val="008353CA"/>
    <w:rsid w:val="008355F5"/>
    <w:rsid w:val="008357C4"/>
    <w:rsid w:val="00836271"/>
    <w:rsid w:val="00836399"/>
    <w:rsid w:val="008365C1"/>
    <w:rsid w:val="00836B0F"/>
    <w:rsid w:val="00836F48"/>
    <w:rsid w:val="008374AC"/>
    <w:rsid w:val="00837891"/>
    <w:rsid w:val="0084029C"/>
    <w:rsid w:val="008404AF"/>
    <w:rsid w:val="00840A3F"/>
    <w:rsid w:val="00840CC4"/>
    <w:rsid w:val="00840F3F"/>
    <w:rsid w:val="00841123"/>
    <w:rsid w:val="0084164C"/>
    <w:rsid w:val="0084191C"/>
    <w:rsid w:val="00841A26"/>
    <w:rsid w:val="00841A67"/>
    <w:rsid w:val="00841BD0"/>
    <w:rsid w:val="00841E5F"/>
    <w:rsid w:val="00842274"/>
    <w:rsid w:val="00842374"/>
    <w:rsid w:val="008429D0"/>
    <w:rsid w:val="00842B49"/>
    <w:rsid w:val="0084331A"/>
    <w:rsid w:val="00843330"/>
    <w:rsid w:val="00843FC9"/>
    <w:rsid w:val="00844118"/>
    <w:rsid w:val="008443FB"/>
    <w:rsid w:val="00844F72"/>
    <w:rsid w:val="00845B1A"/>
    <w:rsid w:val="008466E4"/>
    <w:rsid w:val="00846BF6"/>
    <w:rsid w:val="00846D9D"/>
    <w:rsid w:val="00846F25"/>
    <w:rsid w:val="008472F8"/>
    <w:rsid w:val="00847348"/>
    <w:rsid w:val="008476A2"/>
    <w:rsid w:val="00847974"/>
    <w:rsid w:val="00847CCF"/>
    <w:rsid w:val="00847D64"/>
    <w:rsid w:val="008509AE"/>
    <w:rsid w:val="0085104E"/>
    <w:rsid w:val="008513EE"/>
    <w:rsid w:val="00851559"/>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10C0"/>
    <w:rsid w:val="00861B03"/>
    <w:rsid w:val="00861D91"/>
    <w:rsid w:val="00861F52"/>
    <w:rsid w:val="00862BC1"/>
    <w:rsid w:val="00862D6E"/>
    <w:rsid w:val="008631C7"/>
    <w:rsid w:val="0086337D"/>
    <w:rsid w:val="00863421"/>
    <w:rsid w:val="0086357F"/>
    <w:rsid w:val="0086389C"/>
    <w:rsid w:val="008647A8"/>
    <w:rsid w:val="0086489E"/>
    <w:rsid w:val="0086518A"/>
    <w:rsid w:val="00865AC4"/>
    <w:rsid w:val="008665B0"/>
    <w:rsid w:val="00866757"/>
    <w:rsid w:val="008667B6"/>
    <w:rsid w:val="00866993"/>
    <w:rsid w:val="00866A83"/>
    <w:rsid w:val="00866D25"/>
    <w:rsid w:val="00866D52"/>
    <w:rsid w:val="00867063"/>
    <w:rsid w:val="0086784D"/>
    <w:rsid w:val="00867A7C"/>
    <w:rsid w:val="00867C56"/>
    <w:rsid w:val="00867EC2"/>
    <w:rsid w:val="00870CD4"/>
    <w:rsid w:val="008711D3"/>
    <w:rsid w:val="008714E7"/>
    <w:rsid w:val="00871A8E"/>
    <w:rsid w:val="00871C10"/>
    <w:rsid w:val="00871E45"/>
    <w:rsid w:val="00872348"/>
    <w:rsid w:val="00872A36"/>
    <w:rsid w:val="00872E8F"/>
    <w:rsid w:val="008734E7"/>
    <w:rsid w:val="00873661"/>
    <w:rsid w:val="00873F00"/>
    <w:rsid w:val="00873F27"/>
    <w:rsid w:val="008740B7"/>
    <w:rsid w:val="00874308"/>
    <w:rsid w:val="00874E3E"/>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77E"/>
    <w:rsid w:val="00883047"/>
    <w:rsid w:val="008831A4"/>
    <w:rsid w:val="008837F0"/>
    <w:rsid w:val="00883C5B"/>
    <w:rsid w:val="00884A53"/>
    <w:rsid w:val="008858DB"/>
    <w:rsid w:val="00885945"/>
    <w:rsid w:val="00885A65"/>
    <w:rsid w:val="0088606A"/>
    <w:rsid w:val="00887B1F"/>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7F0"/>
    <w:rsid w:val="008A1106"/>
    <w:rsid w:val="008A1A44"/>
    <w:rsid w:val="008A2065"/>
    <w:rsid w:val="008A2368"/>
    <w:rsid w:val="008A2A02"/>
    <w:rsid w:val="008A2F6E"/>
    <w:rsid w:val="008A2FE9"/>
    <w:rsid w:val="008A38F0"/>
    <w:rsid w:val="008A3DAA"/>
    <w:rsid w:val="008A4542"/>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D06"/>
    <w:rsid w:val="008B2F91"/>
    <w:rsid w:val="008B30B2"/>
    <w:rsid w:val="008B3851"/>
    <w:rsid w:val="008B38F6"/>
    <w:rsid w:val="008B3953"/>
    <w:rsid w:val="008B47E9"/>
    <w:rsid w:val="008B4821"/>
    <w:rsid w:val="008B4E97"/>
    <w:rsid w:val="008B4F70"/>
    <w:rsid w:val="008B5421"/>
    <w:rsid w:val="008B5598"/>
    <w:rsid w:val="008B5B56"/>
    <w:rsid w:val="008B5F45"/>
    <w:rsid w:val="008B68AA"/>
    <w:rsid w:val="008B69F3"/>
    <w:rsid w:val="008C04F5"/>
    <w:rsid w:val="008C0841"/>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C98"/>
    <w:rsid w:val="008C6AF0"/>
    <w:rsid w:val="008C6C5D"/>
    <w:rsid w:val="008C74BC"/>
    <w:rsid w:val="008C74E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0C2F"/>
    <w:rsid w:val="008E1A91"/>
    <w:rsid w:val="008E3097"/>
    <w:rsid w:val="008E3990"/>
    <w:rsid w:val="008E3ACE"/>
    <w:rsid w:val="008E3D67"/>
    <w:rsid w:val="008E43D3"/>
    <w:rsid w:val="008E460F"/>
    <w:rsid w:val="008E46C9"/>
    <w:rsid w:val="008E4997"/>
    <w:rsid w:val="008E4F8B"/>
    <w:rsid w:val="008E55C9"/>
    <w:rsid w:val="008E5C54"/>
    <w:rsid w:val="008E6394"/>
    <w:rsid w:val="008E6432"/>
    <w:rsid w:val="008E7B5C"/>
    <w:rsid w:val="008E7E4B"/>
    <w:rsid w:val="008E7F68"/>
    <w:rsid w:val="008F03BF"/>
    <w:rsid w:val="008F0880"/>
    <w:rsid w:val="008F1835"/>
    <w:rsid w:val="008F1B97"/>
    <w:rsid w:val="008F2067"/>
    <w:rsid w:val="008F21A8"/>
    <w:rsid w:val="008F2A60"/>
    <w:rsid w:val="008F2EC0"/>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0B6B"/>
    <w:rsid w:val="00901360"/>
    <w:rsid w:val="00901616"/>
    <w:rsid w:val="00901CC9"/>
    <w:rsid w:val="00901DC7"/>
    <w:rsid w:val="00901FB8"/>
    <w:rsid w:val="00902268"/>
    <w:rsid w:val="009022AF"/>
    <w:rsid w:val="00902F13"/>
    <w:rsid w:val="00902FB3"/>
    <w:rsid w:val="0090321E"/>
    <w:rsid w:val="009032E8"/>
    <w:rsid w:val="0090341D"/>
    <w:rsid w:val="00903506"/>
    <w:rsid w:val="00903BB7"/>
    <w:rsid w:val="0090445D"/>
    <w:rsid w:val="0090465B"/>
    <w:rsid w:val="00904727"/>
    <w:rsid w:val="009051DD"/>
    <w:rsid w:val="00906CAE"/>
    <w:rsid w:val="00906F5C"/>
    <w:rsid w:val="0090722C"/>
    <w:rsid w:val="009074CC"/>
    <w:rsid w:val="009075B0"/>
    <w:rsid w:val="009076A2"/>
    <w:rsid w:val="00907CC4"/>
    <w:rsid w:val="0091196D"/>
    <w:rsid w:val="00911D3C"/>
    <w:rsid w:val="00911DB5"/>
    <w:rsid w:val="00912285"/>
    <w:rsid w:val="009125F6"/>
    <w:rsid w:val="009127F6"/>
    <w:rsid w:val="00912DB3"/>
    <w:rsid w:val="00913173"/>
    <w:rsid w:val="009131A8"/>
    <w:rsid w:val="00913BCD"/>
    <w:rsid w:val="00913D99"/>
    <w:rsid w:val="009149EA"/>
    <w:rsid w:val="00914BB5"/>
    <w:rsid w:val="00914D5C"/>
    <w:rsid w:val="009159B6"/>
    <w:rsid w:val="00915B3B"/>
    <w:rsid w:val="00915DB9"/>
    <w:rsid w:val="00916176"/>
    <w:rsid w:val="0091648C"/>
    <w:rsid w:val="00916EB5"/>
    <w:rsid w:val="009170DD"/>
    <w:rsid w:val="0091744A"/>
    <w:rsid w:val="009176C9"/>
    <w:rsid w:val="00917AEA"/>
    <w:rsid w:val="0092028E"/>
    <w:rsid w:val="009203ED"/>
    <w:rsid w:val="00920993"/>
    <w:rsid w:val="009213EC"/>
    <w:rsid w:val="0092190C"/>
    <w:rsid w:val="00921CF9"/>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4CD"/>
    <w:rsid w:val="00926C02"/>
    <w:rsid w:val="00926D52"/>
    <w:rsid w:val="00926E86"/>
    <w:rsid w:val="00927563"/>
    <w:rsid w:val="009276A6"/>
    <w:rsid w:val="00927C6A"/>
    <w:rsid w:val="00927EA4"/>
    <w:rsid w:val="009302C8"/>
    <w:rsid w:val="009303FA"/>
    <w:rsid w:val="00930F85"/>
    <w:rsid w:val="0093200E"/>
    <w:rsid w:val="00932228"/>
    <w:rsid w:val="009322F6"/>
    <w:rsid w:val="00932A62"/>
    <w:rsid w:val="00932B7B"/>
    <w:rsid w:val="00932C9C"/>
    <w:rsid w:val="00932D4C"/>
    <w:rsid w:val="00933122"/>
    <w:rsid w:val="009335B9"/>
    <w:rsid w:val="009337F1"/>
    <w:rsid w:val="009339C3"/>
    <w:rsid w:val="0093417E"/>
    <w:rsid w:val="009345C1"/>
    <w:rsid w:val="009345C7"/>
    <w:rsid w:val="00935211"/>
    <w:rsid w:val="00935737"/>
    <w:rsid w:val="00935BC5"/>
    <w:rsid w:val="00935D95"/>
    <w:rsid w:val="0093613C"/>
    <w:rsid w:val="009365EB"/>
    <w:rsid w:val="00936D6E"/>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676C"/>
    <w:rsid w:val="00947145"/>
    <w:rsid w:val="00947AA9"/>
    <w:rsid w:val="00947F49"/>
    <w:rsid w:val="00947FF8"/>
    <w:rsid w:val="009508F6"/>
    <w:rsid w:val="00951B74"/>
    <w:rsid w:val="00952558"/>
    <w:rsid w:val="00953AA5"/>
    <w:rsid w:val="00954347"/>
    <w:rsid w:val="009549C0"/>
    <w:rsid w:val="00954ADC"/>
    <w:rsid w:val="00955273"/>
    <w:rsid w:val="009553A0"/>
    <w:rsid w:val="00955FB0"/>
    <w:rsid w:val="009560B2"/>
    <w:rsid w:val="009566D0"/>
    <w:rsid w:val="00956BC2"/>
    <w:rsid w:val="009576DD"/>
    <w:rsid w:val="00957BA3"/>
    <w:rsid w:val="00960064"/>
    <w:rsid w:val="00960236"/>
    <w:rsid w:val="00961432"/>
    <w:rsid w:val="00961819"/>
    <w:rsid w:val="009618FD"/>
    <w:rsid w:val="00961979"/>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701B"/>
    <w:rsid w:val="00967548"/>
    <w:rsid w:val="009701C4"/>
    <w:rsid w:val="009703B9"/>
    <w:rsid w:val="00970C1E"/>
    <w:rsid w:val="00970FE3"/>
    <w:rsid w:val="00971AFA"/>
    <w:rsid w:val="00971B44"/>
    <w:rsid w:val="00971FDC"/>
    <w:rsid w:val="00971FFC"/>
    <w:rsid w:val="00972273"/>
    <w:rsid w:val="0097254A"/>
    <w:rsid w:val="009728E5"/>
    <w:rsid w:val="00972B1F"/>
    <w:rsid w:val="00972E1E"/>
    <w:rsid w:val="009730AF"/>
    <w:rsid w:val="009734FE"/>
    <w:rsid w:val="00973A39"/>
    <w:rsid w:val="00973DA9"/>
    <w:rsid w:val="00974042"/>
    <w:rsid w:val="009751C7"/>
    <w:rsid w:val="00975244"/>
    <w:rsid w:val="009753FF"/>
    <w:rsid w:val="00975440"/>
    <w:rsid w:val="00975710"/>
    <w:rsid w:val="00975E73"/>
    <w:rsid w:val="009766B7"/>
    <w:rsid w:val="00976B84"/>
    <w:rsid w:val="009772B3"/>
    <w:rsid w:val="00977397"/>
    <w:rsid w:val="00977806"/>
    <w:rsid w:val="00977825"/>
    <w:rsid w:val="00980758"/>
    <w:rsid w:val="00980D25"/>
    <w:rsid w:val="00981467"/>
    <w:rsid w:val="00981582"/>
    <w:rsid w:val="009817F0"/>
    <w:rsid w:val="00981C6D"/>
    <w:rsid w:val="00981D2E"/>
    <w:rsid w:val="0098264D"/>
    <w:rsid w:val="00982A2D"/>
    <w:rsid w:val="00982B58"/>
    <w:rsid w:val="00982CD9"/>
    <w:rsid w:val="00982D99"/>
    <w:rsid w:val="009831CD"/>
    <w:rsid w:val="009831FA"/>
    <w:rsid w:val="0098321D"/>
    <w:rsid w:val="00983C57"/>
    <w:rsid w:val="00983F28"/>
    <w:rsid w:val="00983FDC"/>
    <w:rsid w:val="009844C6"/>
    <w:rsid w:val="009844FB"/>
    <w:rsid w:val="00984982"/>
    <w:rsid w:val="00984FAA"/>
    <w:rsid w:val="009854FD"/>
    <w:rsid w:val="00986446"/>
    <w:rsid w:val="00986C28"/>
    <w:rsid w:val="009879F6"/>
    <w:rsid w:val="0099018E"/>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772"/>
    <w:rsid w:val="0099780D"/>
    <w:rsid w:val="0099780E"/>
    <w:rsid w:val="009978A5"/>
    <w:rsid w:val="0099794D"/>
    <w:rsid w:val="009A05A5"/>
    <w:rsid w:val="009A0A98"/>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667D"/>
    <w:rsid w:val="009A6EF0"/>
    <w:rsid w:val="009B00FA"/>
    <w:rsid w:val="009B02E2"/>
    <w:rsid w:val="009B0333"/>
    <w:rsid w:val="009B0463"/>
    <w:rsid w:val="009B151E"/>
    <w:rsid w:val="009B1521"/>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B7232"/>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8BC"/>
    <w:rsid w:val="009C6FCE"/>
    <w:rsid w:val="009C7605"/>
    <w:rsid w:val="009C7B03"/>
    <w:rsid w:val="009C7BE3"/>
    <w:rsid w:val="009D00A7"/>
    <w:rsid w:val="009D0AE7"/>
    <w:rsid w:val="009D10E8"/>
    <w:rsid w:val="009D13FA"/>
    <w:rsid w:val="009D1C5D"/>
    <w:rsid w:val="009D1E0D"/>
    <w:rsid w:val="009D2849"/>
    <w:rsid w:val="009D3437"/>
    <w:rsid w:val="009D3BB6"/>
    <w:rsid w:val="009D4507"/>
    <w:rsid w:val="009D471C"/>
    <w:rsid w:val="009D4A58"/>
    <w:rsid w:val="009D5601"/>
    <w:rsid w:val="009D570B"/>
    <w:rsid w:val="009D5B56"/>
    <w:rsid w:val="009D5DF7"/>
    <w:rsid w:val="009D6B75"/>
    <w:rsid w:val="009D6FC5"/>
    <w:rsid w:val="009D74B7"/>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473"/>
    <w:rsid w:val="009E49FB"/>
    <w:rsid w:val="009E4FE2"/>
    <w:rsid w:val="009E55C5"/>
    <w:rsid w:val="009E5B40"/>
    <w:rsid w:val="009E6AC5"/>
    <w:rsid w:val="009E6F95"/>
    <w:rsid w:val="009E7BE7"/>
    <w:rsid w:val="009E7BEB"/>
    <w:rsid w:val="009F00FF"/>
    <w:rsid w:val="009F058C"/>
    <w:rsid w:val="009F0A48"/>
    <w:rsid w:val="009F0D2A"/>
    <w:rsid w:val="009F0E10"/>
    <w:rsid w:val="009F16AE"/>
    <w:rsid w:val="009F25D5"/>
    <w:rsid w:val="009F3A64"/>
    <w:rsid w:val="009F435A"/>
    <w:rsid w:val="009F50C5"/>
    <w:rsid w:val="009F5CF4"/>
    <w:rsid w:val="009F686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235D"/>
    <w:rsid w:val="00A025E3"/>
    <w:rsid w:val="00A02DD4"/>
    <w:rsid w:val="00A03060"/>
    <w:rsid w:val="00A03597"/>
    <w:rsid w:val="00A035E7"/>
    <w:rsid w:val="00A03721"/>
    <w:rsid w:val="00A03D26"/>
    <w:rsid w:val="00A040AD"/>
    <w:rsid w:val="00A0475A"/>
    <w:rsid w:val="00A054ED"/>
    <w:rsid w:val="00A05588"/>
    <w:rsid w:val="00A05A49"/>
    <w:rsid w:val="00A05AC4"/>
    <w:rsid w:val="00A061B6"/>
    <w:rsid w:val="00A06D6C"/>
    <w:rsid w:val="00A06E27"/>
    <w:rsid w:val="00A07726"/>
    <w:rsid w:val="00A07AD2"/>
    <w:rsid w:val="00A07C49"/>
    <w:rsid w:val="00A107B5"/>
    <w:rsid w:val="00A10E85"/>
    <w:rsid w:val="00A10FAB"/>
    <w:rsid w:val="00A11AC9"/>
    <w:rsid w:val="00A11C70"/>
    <w:rsid w:val="00A1246B"/>
    <w:rsid w:val="00A12766"/>
    <w:rsid w:val="00A12F92"/>
    <w:rsid w:val="00A135C1"/>
    <w:rsid w:val="00A13D4E"/>
    <w:rsid w:val="00A1408E"/>
    <w:rsid w:val="00A14131"/>
    <w:rsid w:val="00A1421C"/>
    <w:rsid w:val="00A14476"/>
    <w:rsid w:val="00A14756"/>
    <w:rsid w:val="00A14AF6"/>
    <w:rsid w:val="00A14B91"/>
    <w:rsid w:val="00A14E23"/>
    <w:rsid w:val="00A14F84"/>
    <w:rsid w:val="00A151F6"/>
    <w:rsid w:val="00A15564"/>
    <w:rsid w:val="00A158B6"/>
    <w:rsid w:val="00A15B0C"/>
    <w:rsid w:val="00A15BD0"/>
    <w:rsid w:val="00A15C32"/>
    <w:rsid w:val="00A15E2F"/>
    <w:rsid w:val="00A160CA"/>
    <w:rsid w:val="00A16678"/>
    <w:rsid w:val="00A168E2"/>
    <w:rsid w:val="00A16EEF"/>
    <w:rsid w:val="00A21831"/>
    <w:rsid w:val="00A22CC2"/>
    <w:rsid w:val="00A22F95"/>
    <w:rsid w:val="00A23226"/>
    <w:rsid w:val="00A23A67"/>
    <w:rsid w:val="00A23F6B"/>
    <w:rsid w:val="00A2487F"/>
    <w:rsid w:val="00A25304"/>
    <w:rsid w:val="00A2549D"/>
    <w:rsid w:val="00A260BC"/>
    <w:rsid w:val="00A2621B"/>
    <w:rsid w:val="00A262AA"/>
    <w:rsid w:val="00A263F4"/>
    <w:rsid w:val="00A26427"/>
    <w:rsid w:val="00A26BAC"/>
    <w:rsid w:val="00A26BAE"/>
    <w:rsid w:val="00A26EDF"/>
    <w:rsid w:val="00A273E8"/>
    <w:rsid w:val="00A277F8"/>
    <w:rsid w:val="00A278EF"/>
    <w:rsid w:val="00A27D1C"/>
    <w:rsid w:val="00A27E72"/>
    <w:rsid w:val="00A308E6"/>
    <w:rsid w:val="00A30A10"/>
    <w:rsid w:val="00A30A3D"/>
    <w:rsid w:val="00A30C30"/>
    <w:rsid w:val="00A30D80"/>
    <w:rsid w:val="00A3281F"/>
    <w:rsid w:val="00A329C9"/>
    <w:rsid w:val="00A32ADF"/>
    <w:rsid w:val="00A32DE9"/>
    <w:rsid w:val="00A32FAC"/>
    <w:rsid w:val="00A333EC"/>
    <w:rsid w:val="00A3378F"/>
    <w:rsid w:val="00A341CD"/>
    <w:rsid w:val="00A34B62"/>
    <w:rsid w:val="00A356B6"/>
    <w:rsid w:val="00A356FA"/>
    <w:rsid w:val="00A35B86"/>
    <w:rsid w:val="00A36004"/>
    <w:rsid w:val="00A3624E"/>
    <w:rsid w:val="00A37084"/>
    <w:rsid w:val="00A37392"/>
    <w:rsid w:val="00A37AD3"/>
    <w:rsid w:val="00A4090A"/>
    <w:rsid w:val="00A40997"/>
    <w:rsid w:val="00A409D1"/>
    <w:rsid w:val="00A40CA8"/>
    <w:rsid w:val="00A40F4D"/>
    <w:rsid w:val="00A42B82"/>
    <w:rsid w:val="00A432D5"/>
    <w:rsid w:val="00A44215"/>
    <w:rsid w:val="00A44295"/>
    <w:rsid w:val="00A44365"/>
    <w:rsid w:val="00A447B9"/>
    <w:rsid w:val="00A447CD"/>
    <w:rsid w:val="00A44A66"/>
    <w:rsid w:val="00A4502F"/>
    <w:rsid w:val="00A450E9"/>
    <w:rsid w:val="00A46B73"/>
    <w:rsid w:val="00A46D62"/>
    <w:rsid w:val="00A477C4"/>
    <w:rsid w:val="00A47A75"/>
    <w:rsid w:val="00A47BDC"/>
    <w:rsid w:val="00A5017C"/>
    <w:rsid w:val="00A50216"/>
    <w:rsid w:val="00A50473"/>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2E4"/>
    <w:rsid w:val="00A577E8"/>
    <w:rsid w:val="00A602B5"/>
    <w:rsid w:val="00A6172B"/>
    <w:rsid w:val="00A6175A"/>
    <w:rsid w:val="00A61847"/>
    <w:rsid w:val="00A620A9"/>
    <w:rsid w:val="00A6293D"/>
    <w:rsid w:val="00A62AAC"/>
    <w:rsid w:val="00A633C2"/>
    <w:rsid w:val="00A6350B"/>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50D"/>
    <w:rsid w:val="00A70AD6"/>
    <w:rsid w:val="00A717A1"/>
    <w:rsid w:val="00A71DBD"/>
    <w:rsid w:val="00A720AA"/>
    <w:rsid w:val="00A72722"/>
    <w:rsid w:val="00A7273D"/>
    <w:rsid w:val="00A72B63"/>
    <w:rsid w:val="00A72BC6"/>
    <w:rsid w:val="00A72D6D"/>
    <w:rsid w:val="00A73606"/>
    <w:rsid w:val="00A73624"/>
    <w:rsid w:val="00A73ACF"/>
    <w:rsid w:val="00A73C96"/>
    <w:rsid w:val="00A73E6F"/>
    <w:rsid w:val="00A744A8"/>
    <w:rsid w:val="00A745E5"/>
    <w:rsid w:val="00A74784"/>
    <w:rsid w:val="00A74E2A"/>
    <w:rsid w:val="00A75EA0"/>
    <w:rsid w:val="00A76226"/>
    <w:rsid w:val="00A763AE"/>
    <w:rsid w:val="00A7658A"/>
    <w:rsid w:val="00A76E7F"/>
    <w:rsid w:val="00A777D2"/>
    <w:rsid w:val="00A77883"/>
    <w:rsid w:val="00A77A7B"/>
    <w:rsid w:val="00A77F0A"/>
    <w:rsid w:val="00A802E7"/>
    <w:rsid w:val="00A80454"/>
    <w:rsid w:val="00A807A0"/>
    <w:rsid w:val="00A80AD5"/>
    <w:rsid w:val="00A80D57"/>
    <w:rsid w:val="00A814F3"/>
    <w:rsid w:val="00A8153D"/>
    <w:rsid w:val="00A8193A"/>
    <w:rsid w:val="00A822E1"/>
    <w:rsid w:val="00A828EC"/>
    <w:rsid w:val="00A82B3A"/>
    <w:rsid w:val="00A82FD9"/>
    <w:rsid w:val="00A83266"/>
    <w:rsid w:val="00A8328E"/>
    <w:rsid w:val="00A83342"/>
    <w:rsid w:val="00A833A7"/>
    <w:rsid w:val="00A83D82"/>
    <w:rsid w:val="00A83E90"/>
    <w:rsid w:val="00A84001"/>
    <w:rsid w:val="00A840E6"/>
    <w:rsid w:val="00A842FF"/>
    <w:rsid w:val="00A84619"/>
    <w:rsid w:val="00A847CE"/>
    <w:rsid w:val="00A84813"/>
    <w:rsid w:val="00A84B3D"/>
    <w:rsid w:val="00A852B3"/>
    <w:rsid w:val="00A853D4"/>
    <w:rsid w:val="00A856A3"/>
    <w:rsid w:val="00A85785"/>
    <w:rsid w:val="00A85B78"/>
    <w:rsid w:val="00A864B9"/>
    <w:rsid w:val="00A86D84"/>
    <w:rsid w:val="00A86EF1"/>
    <w:rsid w:val="00A870A1"/>
    <w:rsid w:val="00A87DDA"/>
    <w:rsid w:val="00A90062"/>
    <w:rsid w:val="00A904D3"/>
    <w:rsid w:val="00A904F8"/>
    <w:rsid w:val="00A90A06"/>
    <w:rsid w:val="00A90CF1"/>
    <w:rsid w:val="00A90D51"/>
    <w:rsid w:val="00A90F64"/>
    <w:rsid w:val="00A91402"/>
    <w:rsid w:val="00A914CB"/>
    <w:rsid w:val="00A91CF2"/>
    <w:rsid w:val="00A92B8C"/>
    <w:rsid w:val="00A92DFE"/>
    <w:rsid w:val="00A92E16"/>
    <w:rsid w:val="00A92E2B"/>
    <w:rsid w:val="00A93774"/>
    <w:rsid w:val="00A93AE5"/>
    <w:rsid w:val="00A93C60"/>
    <w:rsid w:val="00A93EB1"/>
    <w:rsid w:val="00A9402E"/>
    <w:rsid w:val="00A94CD5"/>
    <w:rsid w:val="00A94E5D"/>
    <w:rsid w:val="00A94F27"/>
    <w:rsid w:val="00A956D9"/>
    <w:rsid w:val="00A95788"/>
    <w:rsid w:val="00A9598B"/>
    <w:rsid w:val="00A95C66"/>
    <w:rsid w:val="00A95E22"/>
    <w:rsid w:val="00A95F69"/>
    <w:rsid w:val="00A96BE9"/>
    <w:rsid w:val="00A96DC9"/>
    <w:rsid w:val="00A97386"/>
    <w:rsid w:val="00A978BB"/>
    <w:rsid w:val="00A979B7"/>
    <w:rsid w:val="00AA01DC"/>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D79"/>
    <w:rsid w:val="00AA5EA6"/>
    <w:rsid w:val="00AA64DD"/>
    <w:rsid w:val="00AA6925"/>
    <w:rsid w:val="00AA6A36"/>
    <w:rsid w:val="00AA6A5D"/>
    <w:rsid w:val="00AA6C91"/>
    <w:rsid w:val="00AA6FC8"/>
    <w:rsid w:val="00AA6FE8"/>
    <w:rsid w:val="00AA7AC3"/>
    <w:rsid w:val="00AB04F5"/>
    <w:rsid w:val="00AB0626"/>
    <w:rsid w:val="00AB0D8A"/>
    <w:rsid w:val="00AB0EEB"/>
    <w:rsid w:val="00AB1519"/>
    <w:rsid w:val="00AB19E1"/>
    <w:rsid w:val="00AB1AD7"/>
    <w:rsid w:val="00AB1AE6"/>
    <w:rsid w:val="00AB1B19"/>
    <w:rsid w:val="00AB1E3C"/>
    <w:rsid w:val="00AB22A3"/>
    <w:rsid w:val="00AB3210"/>
    <w:rsid w:val="00AB3622"/>
    <w:rsid w:val="00AB37D9"/>
    <w:rsid w:val="00AB39C7"/>
    <w:rsid w:val="00AB3EA5"/>
    <w:rsid w:val="00AB3F45"/>
    <w:rsid w:val="00AB3F84"/>
    <w:rsid w:val="00AB4182"/>
    <w:rsid w:val="00AB4482"/>
    <w:rsid w:val="00AB46C6"/>
    <w:rsid w:val="00AB46D1"/>
    <w:rsid w:val="00AB4751"/>
    <w:rsid w:val="00AB5206"/>
    <w:rsid w:val="00AB5329"/>
    <w:rsid w:val="00AB5603"/>
    <w:rsid w:val="00AB5782"/>
    <w:rsid w:val="00AB5869"/>
    <w:rsid w:val="00AB65DC"/>
    <w:rsid w:val="00AB6DE9"/>
    <w:rsid w:val="00AB6F18"/>
    <w:rsid w:val="00AB6F62"/>
    <w:rsid w:val="00AB7020"/>
    <w:rsid w:val="00AB70E2"/>
    <w:rsid w:val="00AB73BC"/>
    <w:rsid w:val="00AC00D5"/>
    <w:rsid w:val="00AC01F7"/>
    <w:rsid w:val="00AC02AD"/>
    <w:rsid w:val="00AC09A0"/>
    <w:rsid w:val="00AC1182"/>
    <w:rsid w:val="00AC1188"/>
    <w:rsid w:val="00AC1A1C"/>
    <w:rsid w:val="00AC1B29"/>
    <w:rsid w:val="00AC1F4F"/>
    <w:rsid w:val="00AC25AC"/>
    <w:rsid w:val="00AC2837"/>
    <w:rsid w:val="00AC2AF1"/>
    <w:rsid w:val="00AC3295"/>
    <w:rsid w:val="00AC32EC"/>
    <w:rsid w:val="00AC3546"/>
    <w:rsid w:val="00AC3639"/>
    <w:rsid w:val="00AC3B24"/>
    <w:rsid w:val="00AC489C"/>
    <w:rsid w:val="00AC4A95"/>
    <w:rsid w:val="00AC4FAC"/>
    <w:rsid w:val="00AC51C3"/>
    <w:rsid w:val="00AC5CAF"/>
    <w:rsid w:val="00AC62FE"/>
    <w:rsid w:val="00AC6E69"/>
    <w:rsid w:val="00AC750A"/>
    <w:rsid w:val="00AC76F2"/>
    <w:rsid w:val="00AC7972"/>
    <w:rsid w:val="00AC7E57"/>
    <w:rsid w:val="00AD00A3"/>
    <w:rsid w:val="00AD0460"/>
    <w:rsid w:val="00AD054C"/>
    <w:rsid w:val="00AD06E3"/>
    <w:rsid w:val="00AD08A8"/>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0E"/>
    <w:rsid w:val="00AD7B45"/>
    <w:rsid w:val="00AD7E73"/>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9B8"/>
    <w:rsid w:val="00AE5EBB"/>
    <w:rsid w:val="00AE6180"/>
    <w:rsid w:val="00AE620E"/>
    <w:rsid w:val="00AE698A"/>
    <w:rsid w:val="00AE6A63"/>
    <w:rsid w:val="00AE6F00"/>
    <w:rsid w:val="00AE70CA"/>
    <w:rsid w:val="00AE776B"/>
    <w:rsid w:val="00AF01D1"/>
    <w:rsid w:val="00AF02B1"/>
    <w:rsid w:val="00AF1505"/>
    <w:rsid w:val="00AF1BCC"/>
    <w:rsid w:val="00AF1D84"/>
    <w:rsid w:val="00AF2455"/>
    <w:rsid w:val="00AF2DB5"/>
    <w:rsid w:val="00AF431E"/>
    <w:rsid w:val="00AF46BF"/>
    <w:rsid w:val="00AF4A76"/>
    <w:rsid w:val="00AF4D12"/>
    <w:rsid w:val="00AF50F5"/>
    <w:rsid w:val="00AF52CC"/>
    <w:rsid w:val="00AF5484"/>
    <w:rsid w:val="00AF5574"/>
    <w:rsid w:val="00AF57C4"/>
    <w:rsid w:val="00AF58F8"/>
    <w:rsid w:val="00AF5D8B"/>
    <w:rsid w:val="00AF65C9"/>
    <w:rsid w:val="00AF6E49"/>
    <w:rsid w:val="00AF6F85"/>
    <w:rsid w:val="00AF769F"/>
    <w:rsid w:val="00B004D2"/>
    <w:rsid w:val="00B00A42"/>
    <w:rsid w:val="00B0165B"/>
    <w:rsid w:val="00B020B6"/>
    <w:rsid w:val="00B028FD"/>
    <w:rsid w:val="00B03571"/>
    <w:rsid w:val="00B03740"/>
    <w:rsid w:val="00B03900"/>
    <w:rsid w:val="00B04187"/>
    <w:rsid w:val="00B04599"/>
    <w:rsid w:val="00B04676"/>
    <w:rsid w:val="00B04B6A"/>
    <w:rsid w:val="00B04ED4"/>
    <w:rsid w:val="00B051D4"/>
    <w:rsid w:val="00B0530F"/>
    <w:rsid w:val="00B0575C"/>
    <w:rsid w:val="00B06145"/>
    <w:rsid w:val="00B0658C"/>
    <w:rsid w:val="00B0674E"/>
    <w:rsid w:val="00B06B4A"/>
    <w:rsid w:val="00B06C94"/>
    <w:rsid w:val="00B06CC3"/>
    <w:rsid w:val="00B06DBA"/>
    <w:rsid w:val="00B0712F"/>
    <w:rsid w:val="00B071A1"/>
    <w:rsid w:val="00B0754E"/>
    <w:rsid w:val="00B077BF"/>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6F4"/>
    <w:rsid w:val="00B208BA"/>
    <w:rsid w:val="00B211B4"/>
    <w:rsid w:val="00B21371"/>
    <w:rsid w:val="00B21654"/>
    <w:rsid w:val="00B22223"/>
    <w:rsid w:val="00B22EC0"/>
    <w:rsid w:val="00B23352"/>
    <w:rsid w:val="00B23389"/>
    <w:rsid w:val="00B234C8"/>
    <w:rsid w:val="00B23F3A"/>
    <w:rsid w:val="00B241A9"/>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D29"/>
    <w:rsid w:val="00B3248A"/>
    <w:rsid w:val="00B32E47"/>
    <w:rsid w:val="00B33314"/>
    <w:rsid w:val="00B33423"/>
    <w:rsid w:val="00B33E6D"/>
    <w:rsid w:val="00B340DA"/>
    <w:rsid w:val="00B34178"/>
    <w:rsid w:val="00B341E4"/>
    <w:rsid w:val="00B35414"/>
    <w:rsid w:val="00B35711"/>
    <w:rsid w:val="00B3593D"/>
    <w:rsid w:val="00B35C8C"/>
    <w:rsid w:val="00B35D6E"/>
    <w:rsid w:val="00B36666"/>
    <w:rsid w:val="00B36EFC"/>
    <w:rsid w:val="00B375B1"/>
    <w:rsid w:val="00B37DBA"/>
    <w:rsid w:val="00B37EE3"/>
    <w:rsid w:val="00B40014"/>
    <w:rsid w:val="00B40890"/>
    <w:rsid w:val="00B40C59"/>
    <w:rsid w:val="00B40E5C"/>
    <w:rsid w:val="00B414A1"/>
    <w:rsid w:val="00B427AD"/>
    <w:rsid w:val="00B43171"/>
    <w:rsid w:val="00B43BF7"/>
    <w:rsid w:val="00B4438B"/>
    <w:rsid w:val="00B44C91"/>
    <w:rsid w:val="00B455C1"/>
    <w:rsid w:val="00B458F1"/>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7CE"/>
    <w:rsid w:val="00B609FD"/>
    <w:rsid w:val="00B6132B"/>
    <w:rsid w:val="00B61918"/>
    <w:rsid w:val="00B61B0B"/>
    <w:rsid w:val="00B62836"/>
    <w:rsid w:val="00B6345D"/>
    <w:rsid w:val="00B6445C"/>
    <w:rsid w:val="00B64571"/>
    <w:rsid w:val="00B64B72"/>
    <w:rsid w:val="00B65475"/>
    <w:rsid w:val="00B659A6"/>
    <w:rsid w:val="00B65F3E"/>
    <w:rsid w:val="00B66125"/>
    <w:rsid w:val="00B66450"/>
    <w:rsid w:val="00B6646D"/>
    <w:rsid w:val="00B667DA"/>
    <w:rsid w:val="00B67102"/>
    <w:rsid w:val="00B67370"/>
    <w:rsid w:val="00B70510"/>
    <w:rsid w:val="00B70D2B"/>
    <w:rsid w:val="00B71067"/>
    <w:rsid w:val="00B718C0"/>
    <w:rsid w:val="00B72030"/>
    <w:rsid w:val="00B7218D"/>
    <w:rsid w:val="00B7228B"/>
    <w:rsid w:val="00B72578"/>
    <w:rsid w:val="00B72626"/>
    <w:rsid w:val="00B7358B"/>
    <w:rsid w:val="00B73B6A"/>
    <w:rsid w:val="00B73C0F"/>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5B9"/>
    <w:rsid w:val="00B8268E"/>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5B31"/>
    <w:rsid w:val="00B86048"/>
    <w:rsid w:val="00B861BB"/>
    <w:rsid w:val="00B863C9"/>
    <w:rsid w:val="00B86636"/>
    <w:rsid w:val="00B873AB"/>
    <w:rsid w:val="00B87658"/>
    <w:rsid w:val="00B901C0"/>
    <w:rsid w:val="00B905F5"/>
    <w:rsid w:val="00B90905"/>
    <w:rsid w:val="00B90B30"/>
    <w:rsid w:val="00B92116"/>
    <w:rsid w:val="00B92D52"/>
    <w:rsid w:val="00B934AB"/>
    <w:rsid w:val="00B936BC"/>
    <w:rsid w:val="00B93C02"/>
    <w:rsid w:val="00B93E82"/>
    <w:rsid w:val="00B93F1F"/>
    <w:rsid w:val="00B9439A"/>
    <w:rsid w:val="00B95E85"/>
    <w:rsid w:val="00B966C9"/>
    <w:rsid w:val="00B96F51"/>
    <w:rsid w:val="00B97478"/>
    <w:rsid w:val="00B97CCB"/>
    <w:rsid w:val="00BA00B1"/>
    <w:rsid w:val="00BA10B3"/>
    <w:rsid w:val="00BA1DF3"/>
    <w:rsid w:val="00BA20D9"/>
    <w:rsid w:val="00BA2E1D"/>
    <w:rsid w:val="00BA3467"/>
    <w:rsid w:val="00BA3ED4"/>
    <w:rsid w:val="00BA4003"/>
    <w:rsid w:val="00BA453A"/>
    <w:rsid w:val="00BA4714"/>
    <w:rsid w:val="00BA49C6"/>
    <w:rsid w:val="00BA4E73"/>
    <w:rsid w:val="00BA54AD"/>
    <w:rsid w:val="00BA57A1"/>
    <w:rsid w:val="00BA5818"/>
    <w:rsid w:val="00BA5B29"/>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20C"/>
    <w:rsid w:val="00BB43F3"/>
    <w:rsid w:val="00BB4438"/>
    <w:rsid w:val="00BB4C68"/>
    <w:rsid w:val="00BB4C6B"/>
    <w:rsid w:val="00BB51B7"/>
    <w:rsid w:val="00BB5319"/>
    <w:rsid w:val="00BB543B"/>
    <w:rsid w:val="00BB5E70"/>
    <w:rsid w:val="00BB63D9"/>
    <w:rsid w:val="00BB64BF"/>
    <w:rsid w:val="00BB679F"/>
    <w:rsid w:val="00BB6912"/>
    <w:rsid w:val="00BB6F5F"/>
    <w:rsid w:val="00BB70BA"/>
    <w:rsid w:val="00BB7118"/>
    <w:rsid w:val="00BB7426"/>
    <w:rsid w:val="00BB7FCB"/>
    <w:rsid w:val="00BC03C6"/>
    <w:rsid w:val="00BC06EE"/>
    <w:rsid w:val="00BC0B27"/>
    <w:rsid w:val="00BC1774"/>
    <w:rsid w:val="00BC1857"/>
    <w:rsid w:val="00BC1E04"/>
    <w:rsid w:val="00BC25CB"/>
    <w:rsid w:val="00BC27A9"/>
    <w:rsid w:val="00BC374E"/>
    <w:rsid w:val="00BC3B54"/>
    <w:rsid w:val="00BC42CB"/>
    <w:rsid w:val="00BC4DB4"/>
    <w:rsid w:val="00BC4F0D"/>
    <w:rsid w:val="00BC5AE6"/>
    <w:rsid w:val="00BC62E9"/>
    <w:rsid w:val="00BC6336"/>
    <w:rsid w:val="00BC6699"/>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99E"/>
    <w:rsid w:val="00BD6F1A"/>
    <w:rsid w:val="00BD708F"/>
    <w:rsid w:val="00BD74AF"/>
    <w:rsid w:val="00BE01D5"/>
    <w:rsid w:val="00BE167A"/>
    <w:rsid w:val="00BE1A2F"/>
    <w:rsid w:val="00BE287D"/>
    <w:rsid w:val="00BE2AFA"/>
    <w:rsid w:val="00BE2E81"/>
    <w:rsid w:val="00BE357F"/>
    <w:rsid w:val="00BE3B7E"/>
    <w:rsid w:val="00BE3D05"/>
    <w:rsid w:val="00BE445E"/>
    <w:rsid w:val="00BE44B2"/>
    <w:rsid w:val="00BE5F84"/>
    <w:rsid w:val="00BE6F17"/>
    <w:rsid w:val="00BE7ABA"/>
    <w:rsid w:val="00BE7AE5"/>
    <w:rsid w:val="00BF031D"/>
    <w:rsid w:val="00BF0F16"/>
    <w:rsid w:val="00BF22E1"/>
    <w:rsid w:val="00BF2BA6"/>
    <w:rsid w:val="00BF2C0A"/>
    <w:rsid w:val="00BF2EF7"/>
    <w:rsid w:val="00BF360E"/>
    <w:rsid w:val="00BF44E8"/>
    <w:rsid w:val="00BF564D"/>
    <w:rsid w:val="00BF5998"/>
    <w:rsid w:val="00BF59B1"/>
    <w:rsid w:val="00BF6372"/>
    <w:rsid w:val="00BF6C86"/>
    <w:rsid w:val="00BF6F6E"/>
    <w:rsid w:val="00BF7144"/>
    <w:rsid w:val="00C0133C"/>
    <w:rsid w:val="00C01AF4"/>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8F3"/>
    <w:rsid w:val="00C10D06"/>
    <w:rsid w:val="00C10E9C"/>
    <w:rsid w:val="00C114E6"/>
    <w:rsid w:val="00C11F7A"/>
    <w:rsid w:val="00C124D5"/>
    <w:rsid w:val="00C12557"/>
    <w:rsid w:val="00C12B8F"/>
    <w:rsid w:val="00C13736"/>
    <w:rsid w:val="00C13762"/>
    <w:rsid w:val="00C137D9"/>
    <w:rsid w:val="00C139C2"/>
    <w:rsid w:val="00C13CE4"/>
    <w:rsid w:val="00C141E0"/>
    <w:rsid w:val="00C14308"/>
    <w:rsid w:val="00C14642"/>
    <w:rsid w:val="00C14FE0"/>
    <w:rsid w:val="00C15037"/>
    <w:rsid w:val="00C15342"/>
    <w:rsid w:val="00C15F08"/>
    <w:rsid w:val="00C171D7"/>
    <w:rsid w:val="00C20470"/>
    <w:rsid w:val="00C21300"/>
    <w:rsid w:val="00C217A5"/>
    <w:rsid w:val="00C21D08"/>
    <w:rsid w:val="00C228FE"/>
    <w:rsid w:val="00C22B8C"/>
    <w:rsid w:val="00C22E20"/>
    <w:rsid w:val="00C23350"/>
    <w:rsid w:val="00C23452"/>
    <w:rsid w:val="00C235DC"/>
    <w:rsid w:val="00C2366F"/>
    <w:rsid w:val="00C23ABE"/>
    <w:rsid w:val="00C24081"/>
    <w:rsid w:val="00C24345"/>
    <w:rsid w:val="00C243FD"/>
    <w:rsid w:val="00C24AE1"/>
    <w:rsid w:val="00C24E33"/>
    <w:rsid w:val="00C25150"/>
    <w:rsid w:val="00C25C46"/>
    <w:rsid w:val="00C2644F"/>
    <w:rsid w:val="00C26A9C"/>
    <w:rsid w:val="00C275BA"/>
    <w:rsid w:val="00C27C66"/>
    <w:rsid w:val="00C300A6"/>
    <w:rsid w:val="00C30A61"/>
    <w:rsid w:val="00C30ECD"/>
    <w:rsid w:val="00C30F7A"/>
    <w:rsid w:val="00C31FCF"/>
    <w:rsid w:val="00C32020"/>
    <w:rsid w:val="00C323A9"/>
    <w:rsid w:val="00C335B8"/>
    <w:rsid w:val="00C33D35"/>
    <w:rsid w:val="00C34BAD"/>
    <w:rsid w:val="00C34EF0"/>
    <w:rsid w:val="00C354A8"/>
    <w:rsid w:val="00C35B84"/>
    <w:rsid w:val="00C35CDE"/>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58A2"/>
    <w:rsid w:val="00C46189"/>
    <w:rsid w:val="00C46482"/>
    <w:rsid w:val="00C46747"/>
    <w:rsid w:val="00C46766"/>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707"/>
    <w:rsid w:val="00C5486D"/>
    <w:rsid w:val="00C54921"/>
    <w:rsid w:val="00C54B77"/>
    <w:rsid w:val="00C54F91"/>
    <w:rsid w:val="00C55410"/>
    <w:rsid w:val="00C555B4"/>
    <w:rsid w:val="00C55F9A"/>
    <w:rsid w:val="00C56380"/>
    <w:rsid w:val="00C56488"/>
    <w:rsid w:val="00C56808"/>
    <w:rsid w:val="00C568A1"/>
    <w:rsid w:val="00C5763D"/>
    <w:rsid w:val="00C57689"/>
    <w:rsid w:val="00C5782B"/>
    <w:rsid w:val="00C57AD7"/>
    <w:rsid w:val="00C57CB9"/>
    <w:rsid w:val="00C57D6B"/>
    <w:rsid w:val="00C60504"/>
    <w:rsid w:val="00C609B3"/>
    <w:rsid w:val="00C609C5"/>
    <w:rsid w:val="00C60A38"/>
    <w:rsid w:val="00C6167F"/>
    <w:rsid w:val="00C62029"/>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0EAE"/>
    <w:rsid w:val="00C71526"/>
    <w:rsid w:val="00C7169A"/>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5A9F"/>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6D9"/>
    <w:rsid w:val="00C84D7F"/>
    <w:rsid w:val="00C850CB"/>
    <w:rsid w:val="00C85213"/>
    <w:rsid w:val="00C85D37"/>
    <w:rsid w:val="00C85E88"/>
    <w:rsid w:val="00C8684D"/>
    <w:rsid w:val="00C87250"/>
    <w:rsid w:val="00C87CE1"/>
    <w:rsid w:val="00C87EED"/>
    <w:rsid w:val="00C87FBE"/>
    <w:rsid w:val="00C901E1"/>
    <w:rsid w:val="00C9052D"/>
    <w:rsid w:val="00C906F5"/>
    <w:rsid w:val="00C908E4"/>
    <w:rsid w:val="00C90F66"/>
    <w:rsid w:val="00C911FC"/>
    <w:rsid w:val="00C91EAF"/>
    <w:rsid w:val="00C91FF5"/>
    <w:rsid w:val="00C92FDF"/>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434"/>
    <w:rsid w:val="00CA6737"/>
    <w:rsid w:val="00CA6A49"/>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88"/>
    <w:rsid w:val="00CB3A6C"/>
    <w:rsid w:val="00CB3BA3"/>
    <w:rsid w:val="00CB41BC"/>
    <w:rsid w:val="00CB42B6"/>
    <w:rsid w:val="00CB45E5"/>
    <w:rsid w:val="00CB4C3D"/>
    <w:rsid w:val="00CB5593"/>
    <w:rsid w:val="00CB5AF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111D"/>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6DE"/>
    <w:rsid w:val="00CD799B"/>
    <w:rsid w:val="00CD7B3A"/>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6FC8"/>
    <w:rsid w:val="00CE777A"/>
    <w:rsid w:val="00CE7C9D"/>
    <w:rsid w:val="00CE7DB0"/>
    <w:rsid w:val="00CF0342"/>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183"/>
    <w:rsid w:val="00D01222"/>
    <w:rsid w:val="00D01AE2"/>
    <w:rsid w:val="00D01CBF"/>
    <w:rsid w:val="00D01D08"/>
    <w:rsid w:val="00D01E5C"/>
    <w:rsid w:val="00D02291"/>
    <w:rsid w:val="00D026FC"/>
    <w:rsid w:val="00D02BD0"/>
    <w:rsid w:val="00D02D09"/>
    <w:rsid w:val="00D02DC9"/>
    <w:rsid w:val="00D03B3E"/>
    <w:rsid w:val="00D03B96"/>
    <w:rsid w:val="00D0512C"/>
    <w:rsid w:val="00D0545C"/>
    <w:rsid w:val="00D055AA"/>
    <w:rsid w:val="00D059F4"/>
    <w:rsid w:val="00D05D41"/>
    <w:rsid w:val="00D063F4"/>
    <w:rsid w:val="00D064ED"/>
    <w:rsid w:val="00D06EE1"/>
    <w:rsid w:val="00D06F02"/>
    <w:rsid w:val="00D07C89"/>
    <w:rsid w:val="00D1002F"/>
    <w:rsid w:val="00D10A11"/>
    <w:rsid w:val="00D111B9"/>
    <w:rsid w:val="00D1152D"/>
    <w:rsid w:val="00D11650"/>
    <w:rsid w:val="00D11C66"/>
    <w:rsid w:val="00D12254"/>
    <w:rsid w:val="00D123C7"/>
    <w:rsid w:val="00D12AE6"/>
    <w:rsid w:val="00D12B20"/>
    <w:rsid w:val="00D12DAA"/>
    <w:rsid w:val="00D12EEA"/>
    <w:rsid w:val="00D130DF"/>
    <w:rsid w:val="00D1344F"/>
    <w:rsid w:val="00D1420B"/>
    <w:rsid w:val="00D1451B"/>
    <w:rsid w:val="00D146EE"/>
    <w:rsid w:val="00D14B65"/>
    <w:rsid w:val="00D14E13"/>
    <w:rsid w:val="00D15219"/>
    <w:rsid w:val="00D154BF"/>
    <w:rsid w:val="00D15740"/>
    <w:rsid w:val="00D16173"/>
    <w:rsid w:val="00D16495"/>
    <w:rsid w:val="00D167A1"/>
    <w:rsid w:val="00D16918"/>
    <w:rsid w:val="00D16A9C"/>
    <w:rsid w:val="00D16E52"/>
    <w:rsid w:val="00D17534"/>
    <w:rsid w:val="00D17A88"/>
    <w:rsid w:val="00D17DCB"/>
    <w:rsid w:val="00D20614"/>
    <w:rsid w:val="00D20817"/>
    <w:rsid w:val="00D2082E"/>
    <w:rsid w:val="00D20928"/>
    <w:rsid w:val="00D20DD3"/>
    <w:rsid w:val="00D20F7A"/>
    <w:rsid w:val="00D2103B"/>
    <w:rsid w:val="00D21095"/>
    <w:rsid w:val="00D21347"/>
    <w:rsid w:val="00D2182D"/>
    <w:rsid w:val="00D21AD0"/>
    <w:rsid w:val="00D21B68"/>
    <w:rsid w:val="00D220F7"/>
    <w:rsid w:val="00D22933"/>
    <w:rsid w:val="00D22A73"/>
    <w:rsid w:val="00D24802"/>
    <w:rsid w:val="00D249BB"/>
    <w:rsid w:val="00D24EE9"/>
    <w:rsid w:val="00D24EFD"/>
    <w:rsid w:val="00D26180"/>
    <w:rsid w:val="00D265C9"/>
    <w:rsid w:val="00D26643"/>
    <w:rsid w:val="00D268A5"/>
    <w:rsid w:val="00D26EFC"/>
    <w:rsid w:val="00D3084A"/>
    <w:rsid w:val="00D308A3"/>
    <w:rsid w:val="00D30F6B"/>
    <w:rsid w:val="00D31730"/>
    <w:rsid w:val="00D32F17"/>
    <w:rsid w:val="00D33184"/>
    <w:rsid w:val="00D3328F"/>
    <w:rsid w:val="00D337C9"/>
    <w:rsid w:val="00D33AC2"/>
    <w:rsid w:val="00D3427E"/>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3FA"/>
    <w:rsid w:val="00D42589"/>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47BF6"/>
    <w:rsid w:val="00D505FC"/>
    <w:rsid w:val="00D50871"/>
    <w:rsid w:val="00D50BD1"/>
    <w:rsid w:val="00D50C83"/>
    <w:rsid w:val="00D50D7B"/>
    <w:rsid w:val="00D50DAD"/>
    <w:rsid w:val="00D5117A"/>
    <w:rsid w:val="00D512A9"/>
    <w:rsid w:val="00D515A9"/>
    <w:rsid w:val="00D51ED0"/>
    <w:rsid w:val="00D52167"/>
    <w:rsid w:val="00D525F0"/>
    <w:rsid w:val="00D52C1B"/>
    <w:rsid w:val="00D53BB5"/>
    <w:rsid w:val="00D540BE"/>
    <w:rsid w:val="00D547D0"/>
    <w:rsid w:val="00D54BA8"/>
    <w:rsid w:val="00D55CFD"/>
    <w:rsid w:val="00D56103"/>
    <w:rsid w:val="00D56343"/>
    <w:rsid w:val="00D5673D"/>
    <w:rsid w:val="00D56773"/>
    <w:rsid w:val="00D569D6"/>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00"/>
    <w:rsid w:val="00D656C3"/>
    <w:rsid w:val="00D65914"/>
    <w:rsid w:val="00D6627C"/>
    <w:rsid w:val="00D66E4E"/>
    <w:rsid w:val="00D6733D"/>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4E1"/>
    <w:rsid w:val="00D80637"/>
    <w:rsid w:val="00D80D93"/>
    <w:rsid w:val="00D80E1F"/>
    <w:rsid w:val="00D81343"/>
    <w:rsid w:val="00D81BFD"/>
    <w:rsid w:val="00D81F3E"/>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CEE"/>
    <w:rsid w:val="00D90D6C"/>
    <w:rsid w:val="00D9104C"/>
    <w:rsid w:val="00D923F2"/>
    <w:rsid w:val="00D92F5B"/>
    <w:rsid w:val="00D939E1"/>
    <w:rsid w:val="00D94663"/>
    <w:rsid w:val="00D94BF9"/>
    <w:rsid w:val="00D94D82"/>
    <w:rsid w:val="00D94EDC"/>
    <w:rsid w:val="00D94EFB"/>
    <w:rsid w:val="00D954D4"/>
    <w:rsid w:val="00D9556A"/>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55B"/>
    <w:rsid w:val="00DA3919"/>
    <w:rsid w:val="00DA3A6D"/>
    <w:rsid w:val="00DA46F3"/>
    <w:rsid w:val="00DA4974"/>
    <w:rsid w:val="00DA5F29"/>
    <w:rsid w:val="00DA619A"/>
    <w:rsid w:val="00DA61B5"/>
    <w:rsid w:val="00DA6222"/>
    <w:rsid w:val="00DA6861"/>
    <w:rsid w:val="00DA6AC2"/>
    <w:rsid w:val="00DA6D3E"/>
    <w:rsid w:val="00DA6FD3"/>
    <w:rsid w:val="00DA7441"/>
    <w:rsid w:val="00DA7B07"/>
    <w:rsid w:val="00DA7D7C"/>
    <w:rsid w:val="00DA7E4C"/>
    <w:rsid w:val="00DA7FBA"/>
    <w:rsid w:val="00DB00AB"/>
    <w:rsid w:val="00DB00D2"/>
    <w:rsid w:val="00DB052D"/>
    <w:rsid w:val="00DB1895"/>
    <w:rsid w:val="00DB1B93"/>
    <w:rsid w:val="00DB2271"/>
    <w:rsid w:val="00DB27E3"/>
    <w:rsid w:val="00DB2A1A"/>
    <w:rsid w:val="00DB35AA"/>
    <w:rsid w:val="00DB35F7"/>
    <w:rsid w:val="00DB3803"/>
    <w:rsid w:val="00DB3BA7"/>
    <w:rsid w:val="00DB40B1"/>
    <w:rsid w:val="00DB4984"/>
    <w:rsid w:val="00DB5592"/>
    <w:rsid w:val="00DB5C93"/>
    <w:rsid w:val="00DB6066"/>
    <w:rsid w:val="00DB61A0"/>
    <w:rsid w:val="00DB6232"/>
    <w:rsid w:val="00DB6720"/>
    <w:rsid w:val="00DB68AC"/>
    <w:rsid w:val="00DB6B50"/>
    <w:rsid w:val="00DB6B55"/>
    <w:rsid w:val="00DB6DDB"/>
    <w:rsid w:val="00DB7395"/>
    <w:rsid w:val="00DB7D55"/>
    <w:rsid w:val="00DC008E"/>
    <w:rsid w:val="00DC01E4"/>
    <w:rsid w:val="00DC0A5A"/>
    <w:rsid w:val="00DC12E6"/>
    <w:rsid w:val="00DC1601"/>
    <w:rsid w:val="00DC1B62"/>
    <w:rsid w:val="00DC1B96"/>
    <w:rsid w:val="00DC1D2A"/>
    <w:rsid w:val="00DC1D57"/>
    <w:rsid w:val="00DC1D5C"/>
    <w:rsid w:val="00DC2020"/>
    <w:rsid w:val="00DC20A4"/>
    <w:rsid w:val="00DC21B1"/>
    <w:rsid w:val="00DC29B4"/>
    <w:rsid w:val="00DC2B99"/>
    <w:rsid w:val="00DC3200"/>
    <w:rsid w:val="00DC33FF"/>
    <w:rsid w:val="00DC341F"/>
    <w:rsid w:val="00DC35BE"/>
    <w:rsid w:val="00DC3948"/>
    <w:rsid w:val="00DC474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9D1"/>
    <w:rsid w:val="00DD1AF0"/>
    <w:rsid w:val="00DD1C79"/>
    <w:rsid w:val="00DD2DC8"/>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B2C"/>
    <w:rsid w:val="00DE5E80"/>
    <w:rsid w:val="00DE7275"/>
    <w:rsid w:val="00DE7D48"/>
    <w:rsid w:val="00DF0680"/>
    <w:rsid w:val="00DF1561"/>
    <w:rsid w:val="00DF1F5A"/>
    <w:rsid w:val="00DF257F"/>
    <w:rsid w:val="00DF3C21"/>
    <w:rsid w:val="00DF427E"/>
    <w:rsid w:val="00DF44BA"/>
    <w:rsid w:val="00DF4E77"/>
    <w:rsid w:val="00DF4F72"/>
    <w:rsid w:val="00DF5741"/>
    <w:rsid w:val="00DF5974"/>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4EC3"/>
    <w:rsid w:val="00E05671"/>
    <w:rsid w:val="00E05F91"/>
    <w:rsid w:val="00E0686A"/>
    <w:rsid w:val="00E06E42"/>
    <w:rsid w:val="00E0744E"/>
    <w:rsid w:val="00E07683"/>
    <w:rsid w:val="00E07A88"/>
    <w:rsid w:val="00E07B0C"/>
    <w:rsid w:val="00E07B19"/>
    <w:rsid w:val="00E07BFC"/>
    <w:rsid w:val="00E1106F"/>
    <w:rsid w:val="00E120AC"/>
    <w:rsid w:val="00E12A32"/>
    <w:rsid w:val="00E12B67"/>
    <w:rsid w:val="00E139EC"/>
    <w:rsid w:val="00E13BFB"/>
    <w:rsid w:val="00E13EE7"/>
    <w:rsid w:val="00E14A62"/>
    <w:rsid w:val="00E14E2C"/>
    <w:rsid w:val="00E15181"/>
    <w:rsid w:val="00E161D9"/>
    <w:rsid w:val="00E16716"/>
    <w:rsid w:val="00E16AC5"/>
    <w:rsid w:val="00E16E5A"/>
    <w:rsid w:val="00E16E9F"/>
    <w:rsid w:val="00E172D2"/>
    <w:rsid w:val="00E17443"/>
    <w:rsid w:val="00E177A7"/>
    <w:rsid w:val="00E179A7"/>
    <w:rsid w:val="00E17A66"/>
    <w:rsid w:val="00E17E6C"/>
    <w:rsid w:val="00E17F64"/>
    <w:rsid w:val="00E200E1"/>
    <w:rsid w:val="00E20B8F"/>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0BA6"/>
    <w:rsid w:val="00E30CC7"/>
    <w:rsid w:val="00E31702"/>
    <w:rsid w:val="00E3259A"/>
    <w:rsid w:val="00E332C0"/>
    <w:rsid w:val="00E3352A"/>
    <w:rsid w:val="00E34202"/>
    <w:rsid w:val="00E348FB"/>
    <w:rsid w:val="00E34A6D"/>
    <w:rsid w:val="00E35539"/>
    <w:rsid w:val="00E356AD"/>
    <w:rsid w:val="00E35C85"/>
    <w:rsid w:val="00E36135"/>
    <w:rsid w:val="00E36191"/>
    <w:rsid w:val="00E361B0"/>
    <w:rsid w:val="00E36266"/>
    <w:rsid w:val="00E3658B"/>
    <w:rsid w:val="00E367CE"/>
    <w:rsid w:val="00E36A1E"/>
    <w:rsid w:val="00E36A53"/>
    <w:rsid w:val="00E36EA1"/>
    <w:rsid w:val="00E3712E"/>
    <w:rsid w:val="00E37A8C"/>
    <w:rsid w:val="00E37DB6"/>
    <w:rsid w:val="00E4003D"/>
    <w:rsid w:val="00E4022B"/>
    <w:rsid w:val="00E40CDC"/>
    <w:rsid w:val="00E415A9"/>
    <w:rsid w:val="00E41746"/>
    <w:rsid w:val="00E41BE8"/>
    <w:rsid w:val="00E422B2"/>
    <w:rsid w:val="00E4238A"/>
    <w:rsid w:val="00E428ED"/>
    <w:rsid w:val="00E43356"/>
    <w:rsid w:val="00E4371A"/>
    <w:rsid w:val="00E43850"/>
    <w:rsid w:val="00E438CF"/>
    <w:rsid w:val="00E43FE7"/>
    <w:rsid w:val="00E44593"/>
    <w:rsid w:val="00E44CCA"/>
    <w:rsid w:val="00E458F4"/>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15A"/>
    <w:rsid w:val="00E54C39"/>
    <w:rsid w:val="00E5556B"/>
    <w:rsid w:val="00E55C8E"/>
    <w:rsid w:val="00E55EAF"/>
    <w:rsid w:val="00E56F34"/>
    <w:rsid w:val="00E572F3"/>
    <w:rsid w:val="00E576A7"/>
    <w:rsid w:val="00E57809"/>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81A"/>
    <w:rsid w:val="00E64BF3"/>
    <w:rsid w:val="00E6520A"/>
    <w:rsid w:val="00E6531A"/>
    <w:rsid w:val="00E65C95"/>
    <w:rsid w:val="00E66084"/>
    <w:rsid w:val="00E66C86"/>
    <w:rsid w:val="00E66CE9"/>
    <w:rsid w:val="00E66F94"/>
    <w:rsid w:val="00E673CB"/>
    <w:rsid w:val="00E67709"/>
    <w:rsid w:val="00E67D61"/>
    <w:rsid w:val="00E67EB6"/>
    <w:rsid w:val="00E70393"/>
    <w:rsid w:val="00E708B1"/>
    <w:rsid w:val="00E70F2A"/>
    <w:rsid w:val="00E710B2"/>
    <w:rsid w:val="00E710F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2C3A"/>
    <w:rsid w:val="00E8360C"/>
    <w:rsid w:val="00E840F4"/>
    <w:rsid w:val="00E84BCB"/>
    <w:rsid w:val="00E84DEB"/>
    <w:rsid w:val="00E850FB"/>
    <w:rsid w:val="00E85B2C"/>
    <w:rsid w:val="00E85BBE"/>
    <w:rsid w:val="00E85E3C"/>
    <w:rsid w:val="00E8600B"/>
    <w:rsid w:val="00E86611"/>
    <w:rsid w:val="00E86BF0"/>
    <w:rsid w:val="00E86F6E"/>
    <w:rsid w:val="00E87F25"/>
    <w:rsid w:val="00E87F40"/>
    <w:rsid w:val="00E9047C"/>
    <w:rsid w:val="00E904EF"/>
    <w:rsid w:val="00E90500"/>
    <w:rsid w:val="00E908CE"/>
    <w:rsid w:val="00E9178B"/>
    <w:rsid w:val="00E91A34"/>
    <w:rsid w:val="00E921F8"/>
    <w:rsid w:val="00E92765"/>
    <w:rsid w:val="00E927E7"/>
    <w:rsid w:val="00E92CED"/>
    <w:rsid w:val="00E930F5"/>
    <w:rsid w:val="00E93D1D"/>
    <w:rsid w:val="00E94491"/>
    <w:rsid w:val="00E945A1"/>
    <w:rsid w:val="00E948DF"/>
    <w:rsid w:val="00E94E9C"/>
    <w:rsid w:val="00E95869"/>
    <w:rsid w:val="00E95DC3"/>
    <w:rsid w:val="00E95EA9"/>
    <w:rsid w:val="00E96661"/>
    <w:rsid w:val="00E96F69"/>
    <w:rsid w:val="00E9706B"/>
    <w:rsid w:val="00E9781A"/>
    <w:rsid w:val="00EA01A9"/>
    <w:rsid w:val="00EA0654"/>
    <w:rsid w:val="00EA0783"/>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F44"/>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7B29"/>
    <w:rsid w:val="00EC00B1"/>
    <w:rsid w:val="00EC0639"/>
    <w:rsid w:val="00EC1751"/>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D08EA"/>
    <w:rsid w:val="00ED0A00"/>
    <w:rsid w:val="00ED0C26"/>
    <w:rsid w:val="00ED0E87"/>
    <w:rsid w:val="00ED21E2"/>
    <w:rsid w:val="00ED3242"/>
    <w:rsid w:val="00ED34E7"/>
    <w:rsid w:val="00ED355F"/>
    <w:rsid w:val="00ED3979"/>
    <w:rsid w:val="00ED3ECF"/>
    <w:rsid w:val="00ED49FB"/>
    <w:rsid w:val="00ED4BBA"/>
    <w:rsid w:val="00ED6342"/>
    <w:rsid w:val="00ED6462"/>
    <w:rsid w:val="00ED6C55"/>
    <w:rsid w:val="00ED735A"/>
    <w:rsid w:val="00ED75AB"/>
    <w:rsid w:val="00ED7A29"/>
    <w:rsid w:val="00ED7A9F"/>
    <w:rsid w:val="00ED7D9B"/>
    <w:rsid w:val="00ED7F9B"/>
    <w:rsid w:val="00EE056F"/>
    <w:rsid w:val="00EE1D61"/>
    <w:rsid w:val="00EE1EB9"/>
    <w:rsid w:val="00EE238A"/>
    <w:rsid w:val="00EE25F4"/>
    <w:rsid w:val="00EE2806"/>
    <w:rsid w:val="00EE3533"/>
    <w:rsid w:val="00EE3A73"/>
    <w:rsid w:val="00EE42C4"/>
    <w:rsid w:val="00EE47B3"/>
    <w:rsid w:val="00EE5A12"/>
    <w:rsid w:val="00EE5ADE"/>
    <w:rsid w:val="00EE63B2"/>
    <w:rsid w:val="00EE69C6"/>
    <w:rsid w:val="00EE6C0B"/>
    <w:rsid w:val="00EE7358"/>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6165"/>
    <w:rsid w:val="00EF65B8"/>
    <w:rsid w:val="00EF67F3"/>
    <w:rsid w:val="00EF6992"/>
    <w:rsid w:val="00EF6A93"/>
    <w:rsid w:val="00EF6BFB"/>
    <w:rsid w:val="00EF7079"/>
    <w:rsid w:val="00EF7163"/>
    <w:rsid w:val="00EF7BD9"/>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241"/>
    <w:rsid w:val="00F1036C"/>
    <w:rsid w:val="00F10989"/>
    <w:rsid w:val="00F10C8E"/>
    <w:rsid w:val="00F1143A"/>
    <w:rsid w:val="00F115BE"/>
    <w:rsid w:val="00F11645"/>
    <w:rsid w:val="00F1177C"/>
    <w:rsid w:val="00F12CA0"/>
    <w:rsid w:val="00F135B1"/>
    <w:rsid w:val="00F136DA"/>
    <w:rsid w:val="00F1395D"/>
    <w:rsid w:val="00F13EFD"/>
    <w:rsid w:val="00F140C4"/>
    <w:rsid w:val="00F14222"/>
    <w:rsid w:val="00F14387"/>
    <w:rsid w:val="00F1589B"/>
    <w:rsid w:val="00F15CBD"/>
    <w:rsid w:val="00F15DD7"/>
    <w:rsid w:val="00F1634D"/>
    <w:rsid w:val="00F16714"/>
    <w:rsid w:val="00F168C5"/>
    <w:rsid w:val="00F16F5B"/>
    <w:rsid w:val="00F16FD1"/>
    <w:rsid w:val="00F17807"/>
    <w:rsid w:val="00F17C53"/>
    <w:rsid w:val="00F17C71"/>
    <w:rsid w:val="00F17ED3"/>
    <w:rsid w:val="00F20223"/>
    <w:rsid w:val="00F203BB"/>
    <w:rsid w:val="00F2047C"/>
    <w:rsid w:val="00F204DB"/>
    <w:rsid w:val="00F2057E"/>
    <w:rsid w:val="00F20C22"/>
    <w:rsid w:val="00F21546"/>
    <w:rsid w:val="00F21D91"/>
    <w:rsid w:val="00F2264C"/>
    <w:rsid w:val="00F22A6F"/>
    <w:rsid w:val="00F22E47"/>
    <w:rsid w:val="00F23041"/>
    <w:rsid w:val="00F23197"/>
    <w:rsid w:val="00F2353D"/>
    <w:rsid w:val="00F2354B"/>
    <w:rsid w:val="00F235C5"/>
    <w:rsid w:val="00F247BA"/>
    <w:rsid w:val="00F24F51"/>
    <w:rsid w:val="00F258F3"/>
    <w:rsid w:val="00F25E15"/>
    <w:rsid w:val="00F26419"/>
    <w:rsid w:val="00F264A5"/>
    <w:rsid w:val="00F265D7"/>
    <w:rsid w:val="00F26E48"/>
    <w:rsid w:val="00F27055"/>
    <w:rsid w:val="00F2726A"/>
    <w:rsid w:val="00F27894"/>
    <w:rsid w:val="00F27A1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BF5"/>
    <w:rsid w:val="00F35E72"/>
    <w:rsid w:val="00F36964"/>
    <w:rsid w:val="00F37004"/>
    <w:rsid w:val="00F37086"/>
    <w:rsid w:val="00F37B57"/>
    <w:rsid w:val="00F408AB"/>
    <w:rsid w:val="00F40A44"/>
    <w:rsid w:val="00F40C02"/>
    <w:rsid w:val="00F40CDF"/>
    <w:rsid w:val="00F41760"/>
    <w:rsid w:val="00F41923"/>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6224"/>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31C"/>
    <w:rsid w:val="00F60AD9"/>
    <w:rsid w:val="00F60C47"/>
    <w:rsid w:val="00F61162"/>
    <w:rsid w:val="00F61D19"/>
    <w:rsid w:val="00F6281B"/>
    <w:rsid w:val="00F62DDE"/>
    <w:rsid w:val="00F630A7"/>
    <w:rsid w:val="00F630BF"/>
    <w:rsid w:val="00F63175"/>
    <w:rsid w:val="00F64487"/>
    <w:rsid w:val="00F644C7"/>
    <w:rsid w:val="00F653B0"/>
    <w:rsid w:val="00F65AB1"/>
    <w:rsid w:val="00F65B93"/>
    <w:rsid w:val="00F66100"/>
    <w:rsid w:val="00F66741"/>
    <w:rsid w:val="00F667D2"/>
    <w:rsid w:val="00F67E65"/>
    <w:rsid w:val="00F70137"/>
    <w:rsid w:val="00F710A1"/>
    <w:rsid w:val="00F717DC"/>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D95"/>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9112B"/>
    <w:rsid w:val="00F91FF8"/>
    <w:rsid w:val="00F9200B"/>
    <w:rsid w:val="00F92039"/>
    <w:rsid w:val="00F9232A"/>
    <w:rsid w:val="00F925D3"/>
    <w:rsid w:val="00F928A6"/>
    <w:rsid w:val="00F930F0"/>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1BA"/>
    <w:rsid w:val="00FA2684"/>
    <w:rsid w:val="00FA2D88"/>
    <w:rsid w:val="00FA332E"/>
    <w:rsid w:val="00FA41ED"/>
    <w:rsid w:val="00FA45C1"/>
    <w:rsid w:val="00FA46EE"/>
    <w:rsid w:val="00FA48D3"/>
    <w:rsid w:val="00FA4D20"/>
    <w:rsid w:val="00FA55F6"/>
    <w:rsid w:val="00FA5841"/>
    <w:rsid w:val="00FA5B9C"/>
    <w:rsid w:val="00FA5F4F"/>
    <w:rsid w:val="00FA60A3"/>
    <w:rsid w:val="00FA63CF"/>
    <w:rsid w:val="00FA695C"/>
    <w:rsid w:val="00FA69A6"/>
    <w:rsid w:val="00FA78FD"/>
    <w:rsid w:val="00FB0A99"/>
    <w:rsid w:val="00FB0F17"/>
    <w:rsid w:val="00FB15C2"/>
    <w:rsid w:val="00FB19AB"/>
    <w:rsid w:val="00FB2080"/>
    <w:rsid w:val="00FB24D1"/>
    <w:rsid w:val="00FB2F71"/>
    <w:rsid w:val="00FB2FFC"/>
    <w:rsid w:val="00FB351A"/>
    <w:rsid w:val="00FB35CB"/>
    <w:rsid w:val="00FB3B0F"/>
    <w:rsid w:val="00FB441E"/>
    <w:rsid w:val="00FB4548"/>
    <w:rsid w:val="00FB485F"/>
    <w:rsid w:val="00FB5C16"/>
    <w:rsid w:val="00FB614E"/>
    <w:rsid w:val="00FB6C91"/>
    <w:rsid w:val="00FB6DBD"/>
    <w:rsid w:val="00FB6FE1"/>
    <w:rsid w:val="00FB7433"/>
    <w:rsid w:val="00FB76A6"/>
    <w:rsid w:val="00FB7E25"/>
    <w:rsid w:val="00FC0054"/>
    <w:rsid w:val="00FC012D"/>
    <w:rsid w:val="00FC119B"/>
    <w:rsid w:val="00FC19A4"/>
    <w:rsid w:val="00FC1C12"/>
    <w:rsid w:val="00FC2B31"/>
    <w:rsid w:val="00FC3609"/>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16B"/>
    <w:rsid w:val="00FC7282"/>
    <w:rsid w:val="00FC74E3"/>
    <w:rsid w:val="00FC7904"/>
    <w:rsid w:val="00FC7FCB"/>
    <w:rsid w:val="00FD01B4"/>
    <w:rsid w:val="00FD04C2"/>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212"/>
    <w:rsid w:val="00FE0310"/>
    <w:rsid w:val="00FE0933"/>
    <w:rsid w:val="00FE165F"/>
    <w:rsid w:val="00FE1C80"/>
    <w:rsid w:val="00FE22F5"/>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5E0"/>
    <w:rsid w:val="00FE76CD"/>
    <w:rsid w:val="00FE78A5"/>
    <w:rsid w:val="00FE7A38"/>
    <w:rsid w:val="00FF022F"/>
    <w:rsid w:val="00FF08D1"/>
    <w:rsid w:val="00FF0D0C"/>
    <w:rsid w:val="00FF136B"/>
    <w:rsid w:val="00FF15AD"/>
    <w:rsid w:val="00FF1749"/>
    <w:rsid w:val="00FF18C8"/>
    <w:rsid w:val="00FF1C69"/>
    <w:rsid w:val="00FF1E7E"/>
    <w:rsid w:val="00FF21F9"/>
    <w:rsid w:val="00FF231A"/>
    <w:rsid w:val="00FF2CC8"/>
    <w:rsid w:val="00FF3152"/>
    <w:rsid w:val="00FF32F6"/>
    <w:rsid w:val="00FF3513"/>
    <w:rsid w:val="00FF3624"/>
    <w:rsid w:val="00FF3723"/>
    <w:rsid w:val="00FF420B"/>
    <w:rsid w:val="00FF44A6"/>
    <w:rsid w:val="00FF4682"/>
    <w:rsid w:val="00FF5365"/>
    <w:rsid w:val="00FF577D"/>
    <w:rsid w:val="00FF5D9D"/>
    <w:rsid w:val="00FF66C1"/>
    <w:rsid w:val="00FF6EB6"/>
    <w:rsid w:val="00FF7274"/>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HTML Cite"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uiPriority w:val="99"/>
    <w:rsid w:val="00413191"/>
    <w:rPr>
      <w:sz w:val="16"/>
      <w:szCs w:val="16"/>
    </w:rPr>
  </w:style>
  <w:style w:type="paragraph" w:styleId="Textocomentario">
    <w:name w:val="annotation text"/>
    <w:basedOn w:val="Normal"/>
    <w:link w:val="TextocomentarioCar"/>
    <w:uiPriority w:val="99"/>
    <w:rsid w:val="00413191"/>
    <w:rPr>
      <w:sz w:val="20"/>
      <w:szCs w:val="20"/>
    </w:rPr>
  </w:style>
  <w:style w:type="paragraph" w:styleId="Asuntodelcomentario">
    <w:name w:val="annotation subject"/>
    <w:basedOn w:val="Textocomentario"/>
    <w:next w:val="Textocomentario"/>
    <w:link w:val="AsuntodelcomentarioCar"/>
    <w:uiPriority w:val="99"/>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EncabezadoCar">
    <w:name w:val="Encabezado Car"/>
    <w:basedOn w:val="Fuentedeprrafopredeter"/>
    <w:link w:val="Encabezado"/>
    <w:uiPriority w:val="99"/>
    <w:rsid w:val="00847974"/>
    <w:rPr>
      <w:sz w:val="24"/>
      <w:szCs w:val="24"/>
      <w:lang w:eastAsia="es-ES"/>
    </w:rPr>
  </w:style>
  <w:style w:type="character" w:customStyle="1" w:styleId="TextodegloboCar">
    <w:name w:val="Texto de globo Car"/>
    <w:basedOn w:val="Fuentedeprrafopredeter"/>
    <w:link w:val="Textodeglobo"/>
    <w:uiPriority w:val="99"/>
    <w:semiHidden/>
    <w:rsid w:val="00847974"/>
    <w:rPr>
      <w:rFonts w:ascii="Tahoma" w:hAnsi="Tahoma" w:cs="Tahoma"/>
      <w:sz w:val="16"/>
      <w:szCs w:val="16"/>
      <w:lang w:eastAsia="es-ES"/>
    </w:rPr>
  </w:style>
  <w:style w:type="paragraph" w:styleId="Sinespaciado">
    <w:name w:val="No Spacing"/>
    <w:uiPriority w:val="1"/>
    <w:qFormat/>
    <w:rsid w:val="00847974"/>
    <w:rPr>
      <w:rFonts w:asciiTheme="minorHAnsi" w:eastAsiaTheme="minorHAnsi" w:hAnsiTheme="minorHAnsi" w:cstheme="minorBidi"/>
      <w:sz w:val="22"/>
      <w:szCs w:val="22"/>
      <w:lang w:eastAsia="en-US"/>
    </w:rPr>
  </w:style>
  <w:style w:type="character" w:customStyle="1" w:styleId="TextocomentarioCar">
    <w:name w:val="Texto comentario Car"/>
    <w:basedOn w:val="Fuentedeprrafopredeter"/>
    <w:link w:val="Textocomentario"/>
    <w:uiPriority w:val="99"/>
    <w:rsid w:val="00847974"/>
    <w:rPr>
      <w:lang w:eastAsia="es-ES"/>
    </w:rPr>
  </w:style>
  <w:style w:type="character" w:customStyle="1" w:styleId="AsuntodelcomentarioCar">
    <w:name w:val="Asunto del comentario Car"/>
    <w:basedOn w:val="TextocomentarioCar"/>
    <w:link w:val="Asuntodelcomentario"/>
    <w:uiPriority w:val="99"/>
    <w:semiHidden/>
    <w:rsid w:val="00847974"/>
    <w:rPr>
      <w:b/>
      <w:bCs/>
      <w:lang w:eastAsia="es-ES"/>
    </w:rPr>
  </w:style>
  <w:style w:type="table" w:styleId="Tabladelista3">
    <w:name w:val="List Table 3"/>
    <w:basedOn w:val="Tablanormal"/>
    <w:uiPriority w:val="48"/>
    <w:rsid w:val="00847974"/>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CitaHTML">
    <w:name w:val="HTML Cite"/>
    <w:basedOn w:val="Fuentedeprrafopredeter"/>
    <w:uiPriority w:val="99"/>
    <w:unhideWhenUsed/>
    <w:rsid w:val="00847974"/>
    <w:rPr>
      <w:i/>
      <w:iCs/>
    </w:rPr>
  </w:style>
  <w:style w:type="table" w:styleId="Tabladelista2">
    <w:name w:val="List Table 2"/>
    <w:basedOn w:val="Tablanormal"/>
    <w:uiPriority w:val="47"/>
    <w:rsid w:val="00847974"/>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3-nfasis3">
    <w:name w:val="List Table 3 Accent 3"/>
    <w:basedOn w:val="Tablanormal"/>
    <w:uiPriority w:val="48"/>
    <w:rsid w:val="00847974"/>
    <w:rPr>
      <w:rFonts w:asciiTheme="minorHAnsi" w:eastAsiaTheme="minorHAnsi" w:hAnsiTheme="minorHAnsi" w:cstheme="minorBidi"/>
      <w:sz w:val="22"/>
      <w:szCs w:val="22"/>
      <w:lang w:eastAsia="en-US"/>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eGridPHPDOCX">
    <w:name w:val="Table Grid PHPDOCX"/>
    <w:uiPriority w:val="59"/>
    <w:rsid w:val="00847974"/>
    <w:rPr>
      <w:rFonts w:asciiTheme="minorHAnsi" w:eastAsiaTheme="minorHAnsi" w:hAnsiTheme="minorHAnsi" w:cstheme="minorBidi"/>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847974"/>
    <w:pPr>
      <w:jc w:val="center"/>
    </w:pPr>
    <w:rPr>
      <w:b/>
      <w:bCs/>
      <w:sz w:val="28"/>
      <w:u w:val="single"/>
    </w:rPr>
  </w:style>
  <w:style w:type="character" w:customStyle="1" w:styleId="TtuloCar">
    <w:name w:val="Título Car"/>
    <w:basedOn w:val="Fuentedeprrafopredeter"/>
    <w:link w:val="Ttulo"/>
    <w:rsid w:val="00847974"/>
    <w:rPr>
      <w:b/>
      <w:bCs/>
      <w:sz w:val="28"/>
      <w:szCs w:val="24"/>
      <w:u w:val="single"/>
      <w:lang w:eastAsia="es-ES"/>
    </w:rPr>
  </w:style>
  <w:style w:type="paragraph" w:customStyle="1" w:styleId="Prrafodelista2">
    <w:name w:val="Párrafo de lista2"/>
    <w:basedOn w:val="Normal"/>
    <w:qFormat/>
    <w:rsid w:val="00847974"/>
    <w:pPr>
      <w:spacing w:after="200" w:line="276" w:lineRule="auto"/>
      <w:ind w:left="720"/>
      <w:contextualSpacing/>
    </w:pPr>
    <w:rPr>
      <w:rFonts w:ascii="Calibri" w:hAnsi="Calibri"/>
      <w:sz w:val="22"/>
      <w:szCs w:val="22"/>
      <w:lang w:eastAsia="en-US"/>
    </w:rPr>
  </w:style>
  <w:style w:type="table" w:customStyle="1" w:styleId="TableGridPHPDOCX1">
    <w:name w:val="Table Grid PHPDOCX1"/>
    <w:uiPriority w:val="59"/>
    <w:rsid w:val="00847974"/>
    <w:rPr>
      <w:rFonts w:ascii="Arial Narrow" w:eastAsia="Arial Narrow" w:hAnsi="Arial Narrow"/>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fuvd">
    <w:name w:val="ilfuvd"/>
    <w:rsid w:val="00847974"/>
  </w:style>
  <w:style w:type="paragraph" w:customStyle="1" w:styleId="aseqroo">
    <w:name w:val="aseqroo"/>
    <w:basedOn w:val="Normal"/>
    <w:qFormat/>
    <w:rsid w:val="00847974"/>
    <w:pPr>
      <w:spacing w:before="220" w:after="220"/>
      <w:jc w:val="both"/>
    </w:pPr>
    <w:rPr>
      <w:rFonts w:ascii="Arial Narrow" w:eastAsia="Arial Narrow" w:hAnsi="Arial Narrow"/>
      <w:color w:val="000000"/>
      <w:sz w:val="22"/>
      <w:szCs w:val="22"/>
      <w:lang w:val="en-US" w:eastAsia="en-US"/>
    </w:rPr>
  </w:style>
  <w:style w:type="table" w:customStyle="1" w:styleId="Tablaconcuadrcula1">
    <w:name w:val="Tabla con cuadrícula1"/>
    <w:basedOn w:val="Tablanormal"/>
    <w:next w:val="Tablaconcuadrcula"/>
    <w:uiPriority w:val="39"/>
    <w:rsid w:val="008479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847974"/>
  </w:style>
  <w:style w:type="character" w:styleId="Hipervnculovisitado">
    <w:name w:val="FollowedHyperlink"/>
    <w:basedOn w:val="Fuentedeprrafopredeter"/>
    <w:uiPriority w:val="99"/>
    <w:unhideWhenUsed/>
    <w:rsid w:val="00847974"/>
    <w:rPr>
      <w:color w:val="800080"/>
      <w:u w:val="single"/>
    </w:rPr>
  </w:style>
  <w:style w:type="paragraph" w:customStyle="1" w:styleId="msonormal0">
    <w:name w:val="msonormal"/>
    <w:basedOn w:val="Normal"/>
    <w:rsid w:val="00847974"/>
    <w:pPr>
      <w:spacing w:before="100" w:beforeAutospacing="1" w:after="100" w:afterAutospacing="1"/>
    </w:pPr>
    <w:rPr>
      <w:lang w:eastAsia="es-MX"/>
    </w:rPr>
  </w:style>
  <w:style w:type="paragraph" w:customStyle="1" w:styleId="xl63">
    <w:name w:val="xl63"/>
    <w:basedOn w:val="Normal"/>
    <w:rsid w:val="00847974"/>
    <w:pPr>
      <w:spacing w:before="100" w:beforeAutospacing="1" w:after="100" w:afterAutospacing="1"/>
    </w:pPr>
    <w:rPr>
      <w:rFonts w:ascii="Arial Narrow" w:hAnsi="Arial Narrow"/>
      <w:b/>
      <w:bCs/>
      <w:lang w:eastAsia="es-MX"/>
    </w:rPr>
  </w:style>
  <w:style w:type="paragraph" w:customStyle="1" w:styleId="xl64">
    <w:name w:val="xl64"/>
    <w:basedOn w:val="Normal"/>
    <w:rsid w:val="0084797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ascii="Arial Narrow" w:hAnsi="Arial Narrow"/>
      <w:b/>
      <w:bCs/>
      <w:sz w:val="16"/>
      <w:szCs w:val="16"/>
      <w:lang w:eastAsia="es-MX"/>
    </w:rPr>
  </w:style>
  <w:style w:type="paragraph" w:customStyle="1" w:styleId="xl65">
    <w:name w:val="xl65"/>
    <w:basedOn w:val="Normal"/>
    <w:rsid w:val="008479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b/>
      <w:bCs/>
      <w:color w:val="000000"/>
      <w:sz w:val="16"/>
      <w:szCs w:val="16"/>
      <w:lang w:eastAsia="es-MX"/>
    </w:rPr>
  </w:style>
  <w:style w:type="paragraph" w:customStyle="1" w:styleId="xl66">
    <w:name w:val="xl66"/>
    <w:basedOn w:val="Normal"/>
    <w:rsid w:val="008479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b/>
      <w:bCs/>
      <w:color w:val="000000"/>
      <w:sz w:val="16"/>
      <w:szCs w:val="16"/>
      <w:lang w:eastAsia="es-MX"/>
    </w:rPr>
  </w:style>
  <w:style w:type="paragraph" w:customStyle="1" w:styleId="xl67">
    <w:name w:val="xl67"/>
    <w:basedOn w:val="Normal"/>
    <w:rsid w:val="008479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lang w:eastAsia="es-MX"/>
    </w:rPr>
  </w:style>
  <w:style w:type="paragraph" w:customStyle="1" w:styleId="xl68">
    <w:name w:val="xl68"/>
    <w:basedOn w:val="Normal"/>
    <w:rsid w:val="0084797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color w:val="000000"/>
      <w:sz w:val="16"/>
      <w:szCs w:val="16"/>
      <w:lang w:eastAsia="es-MX"/>
    </w:rPr>
  </w:style>
  <w:style w:type="paragraph" w:customStyle="1" w:styleId="xl69">
    <w:name w:val="xl69"/>
    <w:basedOn w:val="Normal"/>
    <w:rsid w:val="008479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color w:val="000000"/>
      <w:sz w:val="16"/>
      <w:szCs w:val="16"/>
      <w:lang w:eastAsia="es-MX"/>
    </w:rPr>
  </w:style>
  <w:style w:type="paragraph" w:customStyle="1" w:styleId="xl70">
    <w:name w:val="xl70"/>
    <w:basedOn w:val="Normal"/>
    <w:rsid w:val="008479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color w:val="000000"/>
      <w:sz w:val="16"/>
      <w:szCs w:val="16"/>
      <w:lang w:eastAsia="es-MX"/>
    </w:rPr>
  </w:style>
  <w:style w:type="paragraph" w:customStyle="1" w:styleId="xl71">
    <w:name w:val="xl71"/>
    <w:basedOn w:val="Normal"/>
    <w:rsid w:val="008479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color w:val="000000"/>
      <w:sz w:val="16"/>
      <w:szCs w:val="16"/>
      <w:lang w:eastAsia="es-MX"/>
    </w:rPr>
  </w:style>
  <w:style w:type="paragraph" w:customStyle="1" w:styleId="xl72">
    <w:name w:val="xl72"/>
    <w:basedOn w:val="Normal"/>
    <w:rsid w:val="008479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lang w:eastAsia="es-MX"/>
    </w:rPr>
  </w:style>
  <w:style w:type="paragraph" w:customStyle="1" w:styleId="xl73">
    <w:name w:val="xl73"/>
    <w:basedOn w:val="Normal"/>
    <w:rsid w:val="00847974"/>
    <w:pPr>
      <w:shd w:val="clear" w:color="000000" w:fill="FFFF00"/>
      <w:spacing w:before="100" w:beforeAutospacing="1" w:after="100" w:afterAutospacing="1"/>
    </w:pPr>
    <w:rPr>
      <w:rFonts w:ascii="Arial Narrow" w:hAnsi="Arial Narrow"/>
      <w:b/>
      <w:bCs/>
      <w:lang w:eastAsia="es-MX"/>
    </w:rPr>
  </w:style>
  <w:style w:type="paragraph" w:customStyle="1" w:styleId="xl74">
    <w:name w:val="xl74"/>
    <w:basedOn w:val="Normal"/>
    <w:rsid w:val="0084797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lang w:eastAsia="es-MX"/>
    </w:rPr>
  </w:style>
  <w:style w:type="paragraph" w:customStyle="1" w:styleId="xl75">
    <w:name w:val="xl75"/>
    <w:basedOn w:val="Normal"/>
    <w:rsid w:val="008479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lang w:eastAsia="es-MX"/>
    </w:rPr>
  </w:style>
  <w:style w:type="table" w:customStyle="1" w:styleId="Tablaconcuadrcula2">
    <w:name w:val="Tabla con cuadrícula2"/>
    <w:basedOn w:val="Tablanormal"/>
    <w:next w:val="Tablaconcuadrcula"/>
    <w:uiPriority w:val="39"/>
    <w:rsid w:val="0084797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183327174">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59624397">
      <w:bodyDiv w:val="1"/>
      <w:marLeft w:val="0"/>
      <w:marRight w:val="0"/>
      <w:marTop w:val="0"/>
      <w:marBottom w:val="0"/>
      <w:divBdr>
        <w:top w:val="none" w:sz="0" w:space="0" w:color="auto"/>
        <w:left w:val="none" w:sz="0" w:space="0" w:color="auto"/>
        <w:bottom w:val="none" w:sz="0" w:space="0" w:color="auto"/>
        <w:right w:val="none" w:sz="0" w:space="0" w:color="auto"/>
      </w:divBdr>
    </w:div>
    <w:div w:id="1376466935">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08005583">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43816482">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85833230">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1FAE9-47F3-4E2A-9127-19134C02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46</Pages>
  <Words>11394</Words>
  <Characters>67680</Characters>
  <Application>Microsoft Office Word</Application>
  <DocSecurity>0</DocSecurity>
  <Lines>564</Lines>
  <Paragraphs>157</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78917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Manuel J. Brito Rosado</cp:lastModifiedBy>
  <cp:revision>189</cp:revision>
  <cp:lastPrinted>2021-02-11T17:34:00Z</cp:lastPrinted>
  <dcterms:created xsi:type="dcterms:W3CDTF">2021-02-09T21:59:00Z</dcterms:created>
  <dcterms:modified xsi:type="dcterms:W3CDTF">2021-02-25T15:16:00Z</dcterms:modified>
</cp:coreProperties>
</file>